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E713CB" w14:textId="77777777" w:rsidR="00811A55" w:rsidRPr="002739DD" w:rsidRDefault="00811A55">
      <w:pPr>
        <w:pStyle w:val="MainText"/>
        <w:spacing w:line="276" w:lineRule="auto"/>
        <w:ind w:left="0"/>
        <w:rPr>
          <w:rFonts w:ascii="Calibri" w:eastAsia="Calibri" w:hAnsi="Calibri" w:cs="Calibri"/>
          <w:lang w:val="en-GB"/>
        </w:rPr>
      </w:pPr>
    </w:p>
    <w:p w14:paraId="0B7E3905" w14:textId="37BC666C" w:rsidR="00811A55" w:rsidRPr="002739DD" w:rsidRDefault="00F0565E" w:rsidP="001F54B0">
      <w:pPr>
        <w:spacing w:line="276" w:lineRule="auto"/>
        <w:jc w:val="center"/>
        <w:rPr>
          <w:rFonts w:ascii="Calibri" w:eastAsia="Calibri" w:hAnsi="Calibri" w:cs="Calibri"/>
          <w:b/>
          <w:bCs/>
          <w:sz w:val="28"/>
          <w:szCs w:val="28"/>
          <w:lang w:val="en-GB"/>
        </w:rPr>
      </w:pPr>
      <w:r w:rsidRPr="002739DD">
        <w:rPr>
          <w:rFonts w:ascii="Calibri" w:eastAsia="Calibri" w:hAnsi="Calibri" w:cs="Calibri"/>
          <w:b/>
          <w:bCs/>
          <w:sz w:val="28"/>
          <w:szCs w:val="28"/>
          <w:lang w:val="en-GB"/>
        </w:rPr>
        <w:t xml:space="preserve">CBRE: </w:t>
      </w:r>
      <w:proofErr w:type="spellStart"/>
      <w:r w:rsidRPr="002739DD">
        <w:rPr>
          <w:rFonts w:ascii="Calibri" w:eastAsia="Calibri" w:hAnsi="Calibri" w:cs="Calibri"/>
          <w:b/>
          <w:bCs/>
          <w:sz w:val="28"/>
          <w:szCs w:val="28"/>
          <w:lang w:val="en-GB"/>
        </w:rPr>
        <w:t>Booking.com</w:t>
      </w:r>
      <w:proofErr w:type="spellEnd"/>
      <w:r w:rsidR="009A59A1" w:rsidRPr="002739DD">
        <w:rPr>
          <w:rFonts w:ascii="Calibri" w:eastAsia="Calibri" w:hAnsi="Calibri" w:cs="Calibri"/>
          <w:b/>
          <w:bCs/>
          <w:sz w:val="28"/>
          <w:szCs w:val="28"/>
          <w:lang w:val="en-GB"/>
        </w:rPr>
        <w:t xml:space="preserve"> </w:t>
      </w:r>
      <w:r w:rsidR="001923C2" w:rsidRPr="002739DD">
        <w:rPr>
          <w:rFonts w:ascii="Calibri" w:eastAsia="Calibri" w:hAnsi="Calibri" w:cs="Calibri"/>
          <w:b/>
          <w:bCs/>
          <w:sz w:val="28"/>
          <w:szCs w:val="28"/>
          <w:lang w:val="en-GB"/>
        </w:rPr>
        <w:t>opens</w:t>
      </w:r>
      <w:r w:rsidRPr="002739DD">
        <w:rPr>
          <w:rFonts w:ascii="Calibri" w:eastAsia="Calibri" w:hAnsi="Calibri" w:cs="Calibri"/>
          <w:b/>
          <w:bCs/>
          <w:sz w:val="28"/>
          <w:szCs w:val="28"/>
          <w:lang w:val="en-GB"/>
        </w:rPr>
        <w:t xml:space="preserve"> new offices on Na </w:t>
      </w:r>
      <w:proofErr w:type="spellStart"/>
      <w:r w:rsidRPr="002739DD">
        <w:rPr>
          <w:rFonts w:ascii="Calibri" w:eastAsia="Calibri" w:hAnsi="Calibri" w:cs="Calibri"/>
          <w:b/>
          <w:bCs/>
          <w:sz w:val="28"/>
          <w:szCs w:val="28"/>
          <w:lang w:val="en-GB"/>
        </w:rPr>
        <w:t>Příkopě</w:t>
      </w:r>
      <w:proofErr w:type="spellEnd"/>
      <w:r w:rsidRPr="002739DD">
        <w:rPr>
          <w:rFonts w:ascii="Calibri" w:eastAsia="Calibri" w:hAnsi="Calibri" w:cs="Calibri"/>
          <w:b/>
          <w:bCs/>
          <w:sz w:val="28"/>
          <w:szCs w:val="28"/>
          <w:lang w:val="en-GB"/>
        </w:rPr>
        <w:t xml:space="preserve"> street in Prague</w:t>
      </w:r>
    </w:p>
    <w:p w14:paraId="48D66E29" w14:textId="77777777" w:rsidR="00A818D3" w:rsidRDefault="00A818D3" w:rsidP="003F7547">
      <w:pPr>
        <w:jc w:val="both"/>
        <w:rPr>
          <w:rFonts w:ascii="Calibri" w:eastAsia="Calibri" w:hAnsi="Calibri" w:cs="Calibri"/>
          <w:lang w:val="en-GB"/>
        </w:rPr>
      </w:pPr>
    </w:p>
    <w:p w14:paraId="27BCE69F" w14:textId="5B544332" w:rsidR="00D6002D" w:rsidRDefault="00674910" w:rsidP="003F7547">
      <w:pPr>
        <w:jc w:val="both"/>
        <w:rPr>
          <w:rFonts w:ascii="Calibri" w:eastAsia="Calibri" w:hAnsi="Calibri" w:cs="Calibri"/>
          <w:lang w:val="en-GB"/>
        </w:rPr>
      </w:pPr>
      <w:r w:rsidRPr="002739DD">
        <w:rPr>
          <w:rFonts w:ascii="Calibri" w:eastAsia="Calibri" w:hAnsi="Calibri" w:cs="Calibri"/>
          <w:lang w:val="en-GB"/>
        </w:rPr>
        <w:t>Pra</w:t>
      </w:r>
      <w:r w:rsidR="00BC0805" w:rsidRPr="002739DD">
        <w:rPr>
          <w:rFonts w:ascii="Calibri" w:eastAsia="Calibri" w:hAnsi="Calibri" w:cs="Calibri"/>
          <w:lang w:val="en-GB"/>
        </w:rPr>
        <w:t>gue</w:t>
      </w:r>
      <w:r w:rsidRPr="002739DD">
        <w:rPr>
          <w:rFonts w:ascii="Calibri" w:eastAsia="Calibri" w:hAnsi="Calibri" w:cs="Calibri"/>
          <w:lang w:val="en-GB"/>
        </w:rPr>
        <w:t xml:space="preserve"> </w:t>
      </w:r>
      <w:r w:rsidR="00420A43">
        <w:rPr>
          <w:rFonts w:ascii="Calibri" w:eastAsia="Calibri" w:hAnsi="Calibri" w:cs="Calibri"/>
          <w:lang w:val="en-GB"/>
        </w:rPr>
        <w:t>30</w:t>
      </w:r>
      <w:r w:rsidR="00B67CE6" w:rsidRPr="00B67CE6">
        <w:rPr>
          <w:rFonts w:ascii="Calibri" w:eastAsia="Calibri" w:hAnsi="Calibri" w:cs="Calibri"/>
          <w:vertAlign w:val="superscript"/>
          <w:lang w:val="en-GB"/>
        </w:rPr>
        <w:t>th</w:t>
      </w:r>
      <w:r w:rsidR="00B67CE6">
        <w:rPr>
          <w:rFonts w:ascii="Calibri" w:eastAsia="Calibri" w:hAnsi="Calibri" w:cs="Calibri"/>
          <w:lang w:val="en-GB"/>
        </w:rPr>
        <w:t xml:space="preserve"> </w:t>
      </w:r>
      <w:r w:rsidR="00BC0805" w:rsidRPr="002739DD">
        <w:rPr>
          <w:rFonts w:ascii="Calibri" w:eastAsia="Calibri" w:hAnsi="Calibri" w:cs="Calibri"/>
          <w:lang w:val="en-GB"/>
        </w:rPr>
        <w:t>October</w:t>
      </w:r>
      <w:r w:rsidRPr="002739DD">
        <w:rPr>
          <w:rFonts w:ascii="Calibri" w:eastAsia="Calibri" w:hAnsi="Calibri" w:cs="Calibri"/>
          <w:lang w:val="en-GB"/>
        </w:rPr>
        <w:t xml:space="preserve"> 2019 —</w:t>
      </w:r>
      <w:r w:rsidR="00E86739">
        <w:rPr>
          <w:rFonts w:ascii="Calibri" w:eastAsia="Calibri" w:hAnsi="Calibri" w:cs="Calibri"/>
          <w:lang w:val="en-GB"/>
        </w:rPr>
        <w:t xml:space="preserve"> </w:t>
      </w:r>
      <w:r w:rsidR="00AE08ED">
        <w:rPr>
          <w:rFonts w:ascii="Calibri" w:eastAsia="Calibri" w:hAnsi="Calibri" w:cs="Calibri"/>
          <w:lang w:val="en-GB"/>
        </w:rPr>
        <w:t xml:space="preserve">With a mission to make experiencing </w:t>
      </w:r>
      <w:r w:rsidR="00441FCB">
        <w:rPr>
          <w:rFonts w:ascii="Calibri" w:eastAsia="Calibri" w:hAnsi="Calibri" w:cs="Calibri"/>
          <w:lang w:val="en-GB"/>
        </w:rPr>
        <w:t xml:space="preserve">the </w:t>
      </w:r>
      <w:r w:rsidR="00AE08ED">
        <w:rPr>
          <w:rFonts w:ascii="Calibri" w:eastAsia="Calibri" w:hAnsi="Calibri" w:cs="Calibri"/>
          <w:lang w:val="en-GB"/>
        </w:rPr>
        <w:t xml:space="preserve">world easier for everyone, </w:t>
      </w:r>
      <w:proofErr w:type="spellStart"/>
      <w:r w:rsidR="00BE2531" w:rsidRPr="00BE2531">
        <w:rPr>
          <w:rFonts w:ascii="Calibri" w:eastAsia="Calibri" w:hAnsi="Calibri" w:cs="Calibri"/>
          <w:lang w:val="en-GB"/>
        </w:rPr>
        <w:t>Booking.com</w:t>
      </w:r>
      <w:proofErr w:type="spellEnd"/>
      <w:r w:rsidR="00BE2531" w:rsidRPr="00BE2531">
        <w:rPr>
          <w:rFonts w:ascii="Calibri" w:eastAsia="Calibri" w:hAnsi="Calibri" w:cs="Calibri"/>
          <w:lang w:val="en-GB"/>
        </w:rPr>
        <w:t xml:space="preserve"> is one of the world’s leading digital travel platforms connecting people with great places to s</w:t>
      </w:r>
      <w:r w:rsidR="00BE2531">
        <w:rPr>
          <w:rFonts w:ascii="Calibri" w:eastAsia="Calibri" w:hAnsi="Calibri" w:cs="Calibri"/>
          <w:lang w:val="en-GB"/>
        </w:rPr>
        <w:t>t</w:t>
      </w:r>
      <w:r w:rsidR="00BE2531" w:rsidRPr="00BE2531">
        <w:rPr>
          <w:rFonts w:ascii="Calibri" w:eastAsia="Calibri" w:hAnsi="Calibri" w:cs="Calibri"/>
          <w:lang w:val="en-GB"/>
        </w:rPr>
        <w:t>ay, convenient ways to get around and the best things to do all over the world. Founded in 1996 in Amsterdam, the company now employs more than 17,500 employees globally in o</w:t>
      </w:r>
      <w:r w:rsidR="00BE2531">
        <w:rPr>
          <w:rFonts w:ascii="Calibri" w:eastAsia="Calibri" w:hAnsi="Calibri" w:cs="Calibri"/>
          <w:lang w:val="en-GB"/>
        </w:rPr>
        <w:t>ver 200 offices in 70 countries</w:t>
      </w:r>
      <w:r w:rsidR="00A364BC">
        <w:rPr>
          <w:rFonts w:ascii="Calibri" w:eastAsia="Calibri" w:hAnsi="Calibri" w:cs="Calibri"/>
          <w:lang w:val="en-GB"/>
        </w:rPr>
        <w:t xml:space="preserve">. The Czech office of </w:t>
      </w:r>
      <w:proofErr w:type="spellStart"/>
      <w:r w:rsidR="00A364BC">
        <w:rPr>
          <w:rFonts w:ascii="Calibri" w:eastAsia="Calibri" w:hAnsi="Calibri" w:cs="Calibri"/>
          <w:lang w:val="en-GB"/>
        </w:rPr>
        <w:t>Booking.com</w:t>
      </w:r>
      <w:proofErr w:type="spellEnd"/>
      <w:r w:rsidR="00A364BC">
        <w:rPr>
          <w:rFonts w:ascii="Calibri" w:eastAsia="Calibri" w:hAnsi="Calibri" w:cs="Calibri"/>
          <w:lang w:val="en-GB"/>
        </w:rPr>
        <w:t xml:space="preserve"> </w:t>
      </w:r>
      <w:r w:rsidR="00102A89" w:rsidRPr="00A364BC">
        <w:rPr>
          <w:rFonts w:ascii="Calibri" w:eastAsia="Calibri" w:hAnsi="Calibri" w:cs="Calibri"/>
          <w:lang w:val="en-GB"/>
        </w:rPr>
        <w:t xml:space="preserve">has </w:t>
      </w:r>
      <w:r w:rsidR="00BE2531" w:rsidRPr="00A364BC">
        <w:rPr>
          <w:rFonts w:ascii="Calibri" w:eastAsia="Calibri" w:hAnsi="Calibri" w:cs="Calibri"/>
          <w:lang w:val="en-GB"/>
        </w:rPr>
        <w:t xml:space="preserve">moved to </w:t>
      </w:r>
      <w:r w:rsidR="009A59A1" w:rsidRPr="00A364BC">
        <w:rPr>
          <w:rFonts w:ascii="Calibri" w:eastAsia="Calibri" w:hAnsi="Calibri" w:cs="Calibri"/>
          <w:lang w:val="en-GB"/>
        </w:rPr>
        <w:t xml:space="preserve">a </w:t>
      </w:r>
      <w:r w:rsidR="00102A89" w:rsidRPr="00A364BC">
        <w:rPr>
          <w:rFonts w:ascii="Calibri" w:eastAsia="Calibri" w:hAnsi="Calibri" w:cs="Calibri"/>
          <w:lang w:val="en-GB"/>
        </w:rPr>
        <w:t xml:space="preserve">new </w:t>
      </w:r>
      <w:r w:rsidR="00A364BC" w:rsidRPr="00A06FF8">
        <w:rPr>
          <w:rFonts w:ascii="Calibri" w:eastAsia="Calibri" w:hAnsi="Calibri" w:cs="Calibri"/>
          <w:lang w:val="en-GB"/>
        </w:rPr>
        <w:t>location</w:t>
      </w:r>
      <w:r w:rsidR="00A364BC" w:rsidRPr="00A364BC">
        <w:rPr>
          <w:rFonts w:ascii="Calibri" w:eastAsia="Calibri" w:hAnsi="Calibri" w:cs="Calibri"/>
          <w:lang w:val="en-GB"/>
        </w:rPr>
        <w:t xml:space="preserve"> </w:t>
      </w:r>
      <w:r w:rsidR="00A364BC" w:rsidRPr="00A06FF8">
        <w:rPr>
          <w:rFonts w:ascii="Calibri" w:eastAsia="Calibri" w:hAnsi="Calibri" w:cs="Calibri"/>
          <w:lang w:val="en-GB"/>
        </w:rPr>
        <w:t xml:space="preserve">within </w:t>
      </w:r>
      <w:r w:rsidR="00102A89" w:rsidRPr="00A364BC">
        <w:rPr>
          <w:rFonts w:ascii="Calibri" w:eastAsia="Calibri" w:hAnsi="Calibri" w:cs="Calibri"/>
          <w:lang w:val="en-GB"/>
        </w:rPr>
        <w:t>Prague</w:t>
      </w:r>
      <w:r w:rsidR="00A364BC">
        <w:rPr>
          <w:rFonts w:ascii="Calibri" w:eastAsia="Calibri" w:hAnsi="Calibri" w:cs="Calibri"/>
          <w:lang w:val="en-GB"/>
        </w:rPr>
        <w:t xml:space="preserve"> to </w:t>
      </w:r>
      <w:r w:rsidR="00102A89" w:rsidRPr="002739DD">
        <w:rPr>
          <w:rFonts w:ascii="Calibri" w:eastAsia="Calibri" w:hAnsi="Calibri" w:cs="Calibri"/>
          <w:lang w:val="en-GB"/>
        </w:rPr>
        <w:t xml:space="preserve">Na </w:t>
      </w:r>
      <w:proofErr w:type="spellStart"/>
      <w:r w:rsidR="00102A89" w:rsidRPr="002739DD">
        <w:rPr>
          <w:rFonts w:ascii="Calibri" w:eastAsia="Calibri" w:hAnsi="Calibri" w:cs="Calibri"/>
          <w:lang w:val="en-GB"/>
        </w:rPr>
        <w:t>Příkopě</w:t>
      </w:r>
      <w:proofErr w:type="spellEnd"/>
      <w:r w:rsidR="00102A89" w:rsidRPr="002739DD">
        <w:rPr>
          <w:rFonts w:ascii="Calibri" w:eastAsia="Calibri" w:hAnsi="Calibri" w:cs="Calibri"/>
          <w:lang w:val="en-GB"/>
        </w:rPr>
        <w:t xml:space="preserve"> </w:t>
      </w:r>
      <w:r w:rsidR="00CF263E" w:rsidRPr="002739DD">
        <w:rPr>
          <w:rFonts w:ascii="Calibri" w:eastAsia="Calibri" w:hAnsi="Calibri" w:cs="Calibri"/>
          <w:lang w:val="en-GB"/>
        </w:rPr>
        <w:t>14</w:t>
      </w:r>
      <w:r w:rsidR="00102A89" w:rsidRPr="002739DD">
        <w:rPr>
          <w:rFonts w:ascii="Calibri" w:eastAsia="Calibri" w:hAnsi="Calibri" w:cs="Calibri"/>
          <w:lang w:val="en-GB"/>
        </w:rPr>
        <w:t xml:space="preserve">. The new office will support </w:t>
      </w:r>
      <w:proofErr w:type="spellStart"/>
      <w:r w:rsidR="00102A89" w:rsidRPr="002739DD">
        <w:rPr>
          <w:rFonts w:ascii="Calibri" w:eastAsia="Calibri" w:hAnsi="Calibri" w:cs="Calibri"/>
          <w:lang w:val="en-GB"/>
        </w:rPr>
        <w:t>Booking.com</w:t>
      </w:r>
      <w:proofErr w:type="spellEnd"/>
      <w:r w:rsidR="00102A89" w:rsidRPr="002739DD">
        <w:rPr>
          <w:rFonts w:ascii="Calibri" w:eastAsia="Calibri" w:hAnsi="Calibri" w:cs="Calibri"/>
          <w:lang w:val="en-GB"/>
        </w:rPr>
        <w:t xml:space="preserve"> services on the Czech and Slovak market. The reasons for moving from </w:t>
      </w:r>
      <w:r w:rsidR="00BE2531">
        <w:rPr>
          <w:rFonts w:ascii="Calibri" w:eastAsia="Calibri" w:hAnsi="Calibri" w:cs="Calibri"/>
          <w:lang w:val="en-GB"/>
        </w:rPr>
        <w:t xml:space="preserve">their </w:t>
      </w:r>
      <w:r w:rsidR="00102A89" w:rsidRPr="002739DD">
        <w:rPr>
          <w:rFonts w:ascii="Calibri" w:eastAsia="Calibri" w:hAnsi="Calibri" w:cs="Calibri"/>
          <w:lang w:val="en-GB"/>
        </w:rPr>
        <w:t xml:space="preserve">previous office on </w:t>
      </w:r>
      <w:proofErr w:type="spellStart"/>
      <w:r w:rsidR="00102A89" w:rsidRPr="002739DD">
        <w:rPr>
          <w:rFonts w:ascii="Calibri" w:eastAsia="Calibri" w:hAnsi="Calibri" w:cs="Calibri"/>
          <w:lang w:val="en-GB"/>
        </w:rPr>
        <w:t>Havlíčkova</w:t>
      </w:r>
      <w:proofErr w:type="spellEnd"/>
      <w:r w:rsidR="00102A89" w:rsidRPr="002739DD">
        <w:rPr>
          <w:rFonts w:ascii="Calibri" w:eastAsia="Calibri" w:hAnsi="Calibri" w:cs="Calibri"/>
          <w:lang w:val="en-GB"/>
        </w:rPr>
        <w:t xml:space="preserve"> Plaza were the expansion of </w:t>
      </w:r>
      <w:proofErr w:type="spellStart"/>
      <w:r w:rsidR="00102A89" w:rsidRPr="002739DD">
        <w:rPr>
          <w:rFonts w:ascii="Calibri" w:eastAsia="Calibri" w:hAnsi="Calibri" w:cs="Calibri"/>
          <w:lang w:val="en-GB"/>
        </w:rPr>
        <w:t>Booking.com</w:t>
      </w:r>
      <w:proofErr w:type="spellEnd"/>
      <w:r w:rsidR="00102A89" w:rsidRPr="002739DD">
        <w:rPr>
          <w:rFonts w:ascii="Calibri" w:eastAsia="Calibri" w:hAnsi="Calibri" w:cs="Calibri"/>
          <w:lang w:val="en-GB"/>
        </w:rPr>
        <w:t xml:space="preserve"> and </w:t>
      </w:r>
      <w:r w:rsidR="00BE2531">
        <w:rPr>
          <w:rFonts w:ascii="Calibri" w:eastAsia="Calibri" w:hAnsi="Calibri" w:cs="Calibri"/>
          <w:lang w:val="en-GB"/>
        </w:rPr>
        <w:t xml:space="preserve">the </w:t>
      </w:r>
      <w:r w:rsidR="00102A89" w:rsidRPr="002739DD">
        <w:rPr>
          <w:rFonts w:ascii="Calibri" w:eastAsia="Calibri" w:hAnsi="Calibri" w:cs="Calibri"/>
          <w:lang w:val="en-GB"/>
        </w:rPr>
        <w:t xml:space="preserve">desire for </w:t>
      </w:r>
      <w:r w:rsidR="00BE2531">
        <w:rPr>
          <w:rFonts w:ascii="Calibri" w:eastAsia="Calibri" w:hAnsi="Calibri" w:cs="Calibri"/>
          <w:lang w:val="en-GB"/>
        </w:rPr>
        <w:t xml:space="preserve">an updated </w:t>
      </w:r>
      <w:r w:rsidR="00102A89" w:rsidRPr="002739DD">
        <w:rPr>
          <w:rFonts w:ascii="Calibri" w:eastAsia="Calibri" w:hAnsi="Calibri" w:cs="Calibri"/>
          <w:lang w:val="en-GB"/>
        </w:rPr>
        <w:t xml:space="preserve">design </w:t>
      </w:r>
      <w:r w:rsidR="00BE2531">
        <w:rPr>
          <w:rFonts w:ascii="Calibri" w:eastAsia="Calibri" w:hAnsi="Calibri" w:cs="Calibri"/>
          <w:lang w:val="en-GB"/>
        </w:rPr>
        <w:t>of the office</w:t>
      </w:r>
      <w:r w:rsidR="00102A89" w:rsidRPr="002739DD">
        <w:rPr>
          <w:rFonts w:ascii="Calibri" w:eastAsia="Calibri" w:hAnsi="Calibri" w:cs="Calibri"/>
          <w:lang w:val="en-GB"/>
        </w:rPr>
        <w:t xml:space="preserve">. The new office </w:t>
      </w:r>
      <w:r w:rsidR="00BE2531">
        <w:rPr>
          <w:rFonts w:ascii="Calibri" w:eastAsia="Calibri" w:hAnsi="Calibri" w:cs="Calibri"/>
          <w:lang w:val="en-GB"/>
        </w:rPr>
        <w:t>is around</w:t>
      </w:r>
      <w:r w:rsidR="00102A89" w:rsidRPr="002739DD">
        <w:rPr>
          <w:rFonts w:ascii="Calibri" w:eastAsia="Calibri" w:hAnsi="Calibri" w:cs="Calibri"/>
          <w:lang w:val="en-GB"/>
        </w:rPr>
        <w:t xml:space="preserve"> </w:t>
      </w:r>
      <w:r w:rsidR="001923C2" w:rsidRPr="002739DD">
        <w:rPr>
          <w:rFonts w:ascii="Calibri" w:eastAsia="Calibri" w:hAnsi="Calibri" w:cs="Calibri"/>
          <w:lang w:val="en-GB"/>
        </w:rPr>
        <w:t>600</w:t>
      </w:r>
      <w:r w:rsidR="00102A89" w:rsidRPr="002739DD">
        <w:rPr>
          <w:rFonts w:ascii="Calibri" w:eastAsia="Calibri" w:hAnsi="Calibri" w:cs="Calibri"/>
          <w:lang w:val="en-GB"/>
        </w:rPr>
        <w:t xml:space="preserve"> sqm </w:t>
      </w:r>
      <w:r w:rsidR="00385DCB">
        <w:rPr>
          <w:rFonts w:ascii="Calibri" w:eastAsia="Calibri" w:hAnsi="Calibri" w:cs="Calibri"/>
          <w:lang w:val="en-GB"/>
        </w:rPr>
        <w:t xml:space="preserve">large </w:t>
      </w:r>
      <w:r w:rsidR="00102A89" w:rsidRPr="002739DD">
        <w:rPr>
          <w:rFonts w:ascii="Calibri" w:eastAsia="Calibri" w:hAnsi="Calibri" w:cs="Calibri"/>
          <w:lang w:val="en-GB"/>
        </w:rPr>
        <w:t xml:space="preserve">and </w:t>
      </w:r>
      <w:r w:rsidR="00BE2531">
        <w:rPr>
          <w:rFonts w:ascii="Calibri" w:eastAsia="Calibri" w:hAnsi="Calibri" w:cs="Calibri"/>
          <w:lang w:val="en-GB"/>
        </w:rPr>
        <w:t xml:space="preserve">can house up </w:t>
      </w:r>
      <w:r w:rsidR="00102A89" w:rsidRPr="002739DD">
        <w:rPr>
          <w:rFonts w:ascii="Calibri" w:eastAsia="Calibri" w:hAnsi="Calibri" w:cs="Calibri"/>
          <w:lang w:val="en-GB"/>
        </w:rPr>
        <w:t>to</w:t>
      </w:r>
      <w:r w:rsidR="00BE2531">
        <w:rPr>
          <w:rFonts w:ascii="Calibri" w:eastAsia="Calibri" w:hAnsi="Calibri" w:cs="Calibri"/>
          <w:lang w:val="en-GB"/>
        </w:rPr>
        <w:t xml:space="preserve"> 36</w:t>
      </w:r>
      <w:r w:rsidR="00102A89" w:rsidRPr="002739DD">
        <w:rPr>
          <w:rFonts w:ascii="Calibri" w:eastAsia="Calibri" w:hAnsi="Calibri" w:cs="Calibri"/>
          <w:lang w:val="en-GB"/>
        </w:rPr>
        <w:t xml:space="preserve"> employe</w:t>
      </w:r>
      <w:r w:rsidR="009A59A1">
        <w:rPr>
          <w:rFonts w:ascii="Calibri" w:eastAsia="Calibri" w:hAnsi="Calibri" w:cs="Calibri"/>
          <w:lang w:val="en-GB"/>
        </w:rPr>
        <w:t>e</w:t>
      </w:r>
      <w:r w:rsidR="00F03373">
        <w:rPr>
          <w:rFonts w:ascii="Calibri" w:eastAsia="Calibri" w:hAnsi="Calibri" w:cs="Calibri"/>
          <w:lang w:val="en-GB"/>
        </w:rPr>
        <w:t>s</w:t>
      </w:r>
      <w:r w:rsidR="00102A89" w:rsidRPr="002739DD">
        <w:rPr>
          <w:rFonts w:ascii="Calibri" w:eastAsia="Calibri" w:hAnsi="Calibri" w:cs="Calibri"/>
          <w:lang w:val="en-GB"/>
        </w:rPr>
        <w:t>.</w:t>
      </w:r>
    </w:p>
    <w:p w14:paraId="39E55A6D" w14:textId="2ECAD719" w:rsidR="00420A43" w:rsidRDefault="00420A43" w:rsidP="003F7547">
      <w:pPr>
        <w:jc w:val="both"/>
        <w:rPr>
          <w:rFonts w:ascii="Calibri" w:eastAsia="Calibri" w:hAnsi="Calibri" w:cs="Calibri"/>
          <w:lang w:val="en-GB"/>
        </w:rPr>
      </w:pPr>
    </w:p>
    <w:p w14:paraId="4C2A28E6" w14:textId="77777777" w:rsidR="00420A43" w:rsidRPr="007843CC" w:rsidRDefault="00420A43" w:rsidP="00420A43">
      <w:pPr>
        <w:jc w:val="both"/>
        <w:rPr>
          <w:rFonts w:ascii="Calibri" w:eastAsia="Calibri" w:hAnsi="Calibri" w:cs="Calibri"/>
          <w:lang w:val="en-GB"/>
        </w:rPr>
      </w:pPr>
      <w:r w:rsidRPr="007843CC">
        <w:rPr>
          <w:rFonts w:ascii="Calibri" w:eastAsia="Calibri" w:hAnsi="Calibri" w:cs="Calibri"/>
          <w:b/>
          <w:bCs/>
          <w:lang w:val="en-GB"/>
        </w:rPr>
        <w:t xml:space="preserve">Peter Mels, Senior Project Manager Real Estate at </w:t>
      </w:r>
      <w:proofErr w:type="spellStart"/>
      <w:r w:rsidRPr="007843CC">
        <w:rPr>
          <w:rFonts w:ascii="Calibri" w:eastAsia="Calibri" w:hAnsi="Calibri" w:cs="Calibri"/>
          <w:b/>
          <w:bCs/>
          <w:lang w:val="en-GB"/>
        </w:rPr>
        <w:t>Booking.com</w:t>
      </w:r>
      <w:proofErr w:type="spellEnd"/>
      <w:r w:rsidRPr="007843CC">
        <w:rPr>
          <w:rFonts w:ascii="Calibri" w:eastAsia="Calibri" w:hAnsi="Calibri" w:cs="Calibri"/>
          <w:lang w:val="en-GB"/>
        </w:rPr>
        <w:t xml:space="preserve">, said: </w:t>
      </w:r>
      <w:r w:rsidRPr="007843CC">
        <w:rPr>
          <w:rFonts w:ascii="Calibri" w:eastAsia="Calibri" w:hAnsi="Calibri" w:cs="Calibri"/>
          <w:i/>
          <w:iCs/>
          <w:lang w:val="en-GB"/>
        </w:rPr>
        <w:t>„</w:t>
      </w:r>
      <w:proofErr w:type="spellStart"/>
      <w:r w:rsidRPr="007843CC">
        <w:rPr>
          <w:rFonts w:ascii="Calibri" w:eastAsia="Calibri" w:hAnsi="Calibri" w:cs="Calibri"/>
          <w:i/>
          <w:iCs/>
          <w:lang w:val="en-GB"/>
        </w:rPr>
        <w:t>Booking.com</w:t>
      </w:r>
      <w:proofErr w:type="spellEnd"/>
      <w:r w:rsidRPr="007843CC">
        <w:rPr>
          <w:rFonts w:ascii="Calibri" w:eastAsia="Calibri" w:hAnsi="Calibri" w:cs="Calibri"/>
          <w:i/>
          <w:iCs/>
          <w:lang w:val="en-GB"/>
        </w:rPr>
        <w:t xml:space="preserve"> has around 200 offices </w:t>
      </w:r>
      <w:r>
        <w:rPr>
          <w:rFonts w:ascii="Calibri" w:eastAsia="Calibri" w:hAnsi="Calibri" w:cs="Calibri"/>
          <w:i/>
          <w:iCs/>
          <w:lang w:val="en-GB"/>
        </w:rPr>
        <w:t xml:space="preserve">all over </w:t>
      </w:r>
      <w:r w:rsidRPr="007843CC">
        <w:rPr>
          <w:rFonts w:ascii="Calibri" w:eastAsia="Calibri" w:hAnsi="Calibri" w:cs="Calibri"/>
          <w:i/>
          <w:iCs/>
          <w:lang w:val="en-GB"/>
        </w:rPr>
        <w:t>the world which are managed centrally from Amsterdam. We are always looking for attractive place</w:t>
      </w:r>
      <w:r>
        <w:rPr>
          <w:rFonts w:ascii="Calibri" w:eastAsia="Calibri" w:hAnsi="Calibri" w:cs="Calibri"/>
          <w:i/>
          <w:iCs/>
          <w:lang w:val="en-GB"/>
        </w:rPr>
        <w:t>s</w:t>
      </w:r>
      <w:r w:rsidRPr="007843CC">
        <w:rPr>
          <w:rFonts w:ascii="Calibri" w:eastAsia="Calibri" w:hAnsi="Calibri" w:cs="Calibri"/>
          <w:i/>
          <w:iCs/>
          <w:lang w:val="en-GB"/>
        </w:rPr>
        <w:t xml:space="preserve"> in every city where our offices are. I am very proud that we </w:t>
      </w:r>
      <w:r>
        <w:rPr>
          <w:rFonts w:ascii="Calibri" w:eastAsia="Calibri" w:hAnsi="Calibri" w:cs="Calibri"/>
          <w:i/>
          <w:iCs/>
          <w:lang w:val="en-GB"/>
        </w:rPr>
        <w:t xml:space="preserve">now </w:t>
      </w:r>
      <w:r w:rsidRPr="007843CC">
        <w:rPr>
          <w:rFonts w:ascii="Calibri" w:eastAsia="Calibri" w:hAnsi="Calibri" w:cs="Calibri"/>
          <w:i/>
          <w:iCs/>
          <w:lang w:val="en-GB"/>
        </w:rPr>
        <w:t xml:space="preserve">have </w:t>
      </w:r>
      <w:r>
        <w:rPr>
          <w:rFonts w:ascii="Calibri" w:eastAsia="Calibri" w:hAnsi="Calibri" w:cs="Calibri"/>
          <w:i/>
          <w:iCs/>
          <w:lang w:val="en-GB"/>
        </w:rPr>
        <w:t xml:space="preserve">a </w:t>
      </w:r>
      <w:r w:rsidRPr="007843CC">
        <w:rPr>
          <w:rFonts w:ascii="Calibri" w:eastAsia="Calibri" w:hAnsi="Calibri" w:cs="Calibri"/>
          <w:i/>
          <w:iCs/>
          <w:lang w:val="en-GB"/>
        </w:rPr>
        <w:t>pleasant and positive new office in the centre of Prague</w:t>
      </w:r>
      <w:r>
        <w:rPr>
          <w:rFonts w:ascii="Calibri" w:eastAsia="Calibri" w:hAnsi="Calibri" w:cs="Calibri"/>
          <w:i/>
          <w:iCs/>
          <w:lang w:val="en-GB"/>
        </w:rPr>
        <w:t>,</w:t>
      </w:r>
      <w:r w:rsidRPr="007843CC">
        <w:rPr>
          <w:rFonts w:ascii="Calibri" w:eastAsia="Calibri" w:hAnsi="Calibri" w:cs="Calibri"/>
          <w:i/>
          <w:iCs/>
          <w:lang w:val="en-GB"/>
        </w:rPr>
        <w:t xml:space="preserve"> which creates </w:t>
      </w:r>
      <w:r>
        <w:rPr>
          <w:rFonts w:ascii="Calibri" w:eastAsia="Calibri" w:hAnsi="Calibri" w:cs="Calibri"/>
          <w:i/>
          <w:iCs/>
          <w:lang w:val="en-GB"/>
        </w:rPr>
        <w:t xml:space="preserve">a very </w:t>
      </w:r>
      <w:r w:rsidRPr="007843CC">
        <w:rPr>
          <w:rFonts w:ascii="Calibri" w:eastAsia="Calibri" w:hAnsi="Calibri" w:cs="Calibri"/>
          <w:i/>
          <w:iCs/>
          <w:lang w:val="en-GB"/>
        </w:rPr>
        <w:t>work friendly envir</w:t>
      </w:r>
      <w:r>
        <w:rPr>
          <w:rFonts w:ascii="Calibri" w:eastAsia="Calibri" w:hAnsi="Calibri" w:cs="Calibri"/>
          <w:i/>
          <w:iCs/>
          <w:lang w:val="en-GB"/>
        </w:rPr>
        <w:t>o</w:t>
      </w:r>
      <w:r w:rsidRPr="007843CC">
        <w:rPr>
          <w:rFonts w:ascii="Calibri" w:eastAsia="Calibri" w:hAnsi="Calibri" w:cs="Calibri"/>
          <w:i/>
          <w:iCs/>
          <w:lang w:val="en-GB"/>
        </w:rPr>
        <w:t>nment</w:t>
      </w:r>
      <w:r>
        <w:rPr>
          <w:rFonts w:ascii="Calibri" w:eastAsia="Calibri" w:hAnsi="Calibri" w:cs="Calibri"/>
          <w:i/>
          <w:iCs/>
          <w:lang w:val="en-GB"/>
        </w:rPr>
        <w:t xml:space="preserve"> where our people can do their best </w:t>
      </w:r>
      <w:proofErr w:type="gramStart"/>
      <w:r>
        <w:rPr>
          <w:rFonts w:ascii="Calibri" w:eastAsia="Calibri" w:hAnsi="Calibri" w:cs="Calibri"/>
          <w:i/>
          <w:iCs/>
          <w:lang w:val="en-GB"/>
        </w:rPr>
        <w:t>work</w:t>
      </w:r>
      <w:r w:rsidRPr="007843CC">
        <w:rPr>
          <w:rFonts w:ascii="Calibri" w:eastAsia="Calibri" w:hAnsi="Calibri" w:cs="Calibri"/>
          <w:i/>
          <w:iCs/>
          <w:lang w:val="en-GB"/>
        </w:rPr>
        <w:t>.“</w:t>
      </w:r>
      <w:proofErr w:type="gramEnd"/>
    </w:p>
    <w:p w14:paraId="36AAA935" w14:textId="77777777" w:rsidR="00420A43" w:rsidRPr="002739DD" w:rsidRDefault="00420A43" w:rsidP="003F7547">
      <w:pPr>
        <w:jc w:val="both"/>
        <w:rPr>
          <w:rFonts w:ascii="Calibri" w:eastAsia="Calibri" w:hAnsi="Calibri" w:cs="Calibri"/>
          <w:lang w:val="en-GB"/>
        </w:rPr>
      </w:pPr>
    </w:p>
    <w:p w14:paraId="3083C5AA" w14:textId="4FBCD89A" w:rsidR="00102A89" w:rsidRPr="002739DD" w:rsidRDefault="00102A89" w:rsidP="003F7547">
      <w:pPr>
        <w:jc w:val="both"/>
        <w:rPr>
          <w:rFonts w:ascii="Calibri" w:eastAsia="Calibri" w:hAnsi="Calibri" w:cs="Calibri"/>
          <w:lang w:val="en-GB"/>
        </w:rPr>
      </w:pPr>
      <w:r w:rsidRPr="002739DD">
        <w:rPr>
          <w:rFonts w:ascii="Calibri" w:eastAsia="Calibri" w:hAnsi="Calibri" w:cs="Calibri"/>
          <w:lang w:val="en-GB"/>
        </w:rPr>
        <w:t xml:space="preserve">The design </w:t>
      </w:r>
      <w:r w:rsidR="00BE2531">
        <w:rPr>
          <w:rFonts w:ascii="Calibri" w:eastAsia="Calibri" w:hAnsi="Calibri" w:cs="Calibri"/>
          <w:lang w:val="en-GB"/>
        </w:rPr>
        <w:t xml:space="preserve">and creation </w:t>
      </w:r>
      <w:r w:rsidRPr="002739DD">
        <w:rPr>
          <w:rFonts w:ascii="Calibri" w:eastAsia="Calibri" w:hAnsi="Calibri" w:cs="Calibri"/>
          <w:lang w:val="en-GB"/>
        </w:rPr>
        <w:t>of the</w:t>
      </w:r>
      <w:r w:rsidR="00BE2531">
        <w:rPr>
          <w:rFonts w:ascii="Calibri" w:eastAsia="Calibri" w:hAnsi="Calibri" w:cs="Calibri"/>
          <w:lang w:val="en-GB"/>
        </w:rPr>
        <w:t xml:space="preserve"> fit out for the</w:t>
      </w:r>
      <w:r w:rsidRPr="002739DD">
        <w:rPr>
          <w:rFonts w:ascii="Calibri" w:eastAsia="Calibri" w:hAnsi="Calibri" w:cs="Calibri"/>
          <w:lang w:val="en-GB"/>
        </w:rPr>
        <w:t xml:space="preserve"> new office </w:t>
      </w:r>
      <w:r w:rsidR="00BE2531">
        <w:rPr>
          <w:rFonts w:ascii="Calibri" w:eastAsia="Calibri" w:hAnsi="Calibri" w:cs="Calibri"/>
          <w:lang w:val="en-GB"/>
        </w:rPr>
        <w:t>was</w:t>
      </w:r>
      <w:r w:rsidR="009A59A1" w:rsidRPr="002739DD">
        <w:rPr>
          <w:rFonts w:ascii="Calibri" w:eastAsia="Calibri" w:hAnsi="Calibri" w:cs="Calibri"/>
          <w:lang w:val="en-GB"/>
        </w:rPr>
        <w:t xml:space="preserve"> </w:t>
      </w:r>
      <w:r w:rsidR="00BE2531">
        <w:rPr>
          <w:rFonts w:ascii="Calibri" w:eastAsia="Calibri" w:hAnsi="Calibri" w:cs="Calibri"/>
          <w:lang w:val="en-GB"/>
        </w:rPr>
        <w:t>created</w:t>
      </w:r>
      <w:r w:rsidRPr="002739DD">
        <w:rPr>
          <w:rFonts w:ascii="Calibri" w:eastAsia="Calibri" w:hAnsi="Calibri" w:cs="Calibri"/>
          <w:lang w:val="en-GB"/>
        </w:rPr>
        <w:t xml:space="preserve"> by </w:t>
      </w:r>
      <w:r w:rsidR="00BE2531">
        <w:rPr>
          <w:rFonts w:ascii="Calibri" w:eastAsia="Calibri" w:hAnsi="Calibri" w:cs="Calibri"/>
          <w:lang w:val="en-GB"/>
        </w:rPr>
        <w:t xml:space="preserve">the </w:t>
      </w:r>
      <w:r w:rsidRPr="002739DD">
        <w:rPr>
          <w:rFonts w:ascii="Calibri" w:eastAsia="Calibri" w:hAnsi="Calibri" w:cs="Calibri"/>
          <w:lang w:val="en-GB"/>
        </w:rPr>
        <w:t xml:space="preserve">companies CBRE, </w:t>
      </w:r>
      <w:proofErr w:type="spellStart"/>
      <w:r w:rsidRPr="002739DD">
        <w:rPr>
          <w:rFonts w:ascii="Calibri" w:eastAsia="Calibri" w:hAnsi="Calibri" w:cs="Calibri"/>
          <w:lang w:val="en-GB"/>
        </w:rPr>
        <w:t>Techo</w:t>
      </w:r>
      <w:proofErr w:type="spellEnd"/>
      <w:r w:rsidRPr="002739DD">
        <w:rPr>
          <w:rFonts w:ascii="Calibri" w:eastAsia="Calibri" w:hAnsi="Calibri" w:cs="Calibri"/>
          <w:lang w:val="en-GB"/>
        </w:rPr>
        <w:t xml:space="preserve">, </w:t>
      </w:r>
      <w:proofErr w:type="spellStart"/>
      <w:r w:rsidRPr="002739DD">
        <w:rPr>
          <w:rFonts w:ascii="Calibri" w:eastAsia="Calibri" w:hAnsi="Calibri" w:cs="Calibri"/>
          <w:lang w:val="en-GB"/>
        </w:rPr>
        <w:t>Halla</w:t>
      </w:r>
      <w:proofErr w:type="spellEnd"/>
      <w:r w:rsidRPr="002739DD">
        <w:rPr>
          <w:rFonts w:ascii="Calibri" w:eastAsia="Calibri" w:hAnsi="Calibri" w:cs="Calibri"/>
          <w:lang w:val="en-GB"/>
        </w:rPr>
        <w:t xml:space="preserve"> and DT-Expert.</w:t>
      </w:r>
      <w:r w:rsidR="00420A43">
        <w:rPr>
          <w:rFonts w:ascii="Calibri" w:eastAsia="Calibri" w:hAnsi="Calibri" w:cs="Calibri"/>
          <w:lang w:val="en-GB"/>
        </w:rPr>
        <w:t xml:space="preserve"> </w:t>
      </w:r>
      <w:r w:rsidRPr="002739DD">
        <w:rPr>
          <w:rFonts w:ascii="Calibri" w:eastAsia="Calibri" w:hAnsi="Calibri" w:cs="Calibri"/>
          <w:lang w:val="en-GB"/>
        </w:rPr>
        <w:t xml:space="preserve">CBRE was responsible for </w:t>
      </w:r>
      <w:r w:rsidR="00BE2531">
        <w:rPr>
          <w:rFonts w:ascii="Calibri" w:eastAsia="Calibri" w:hAnsi="Calibri" w:cs="Calibri"/>
          <w:lang w:val="en-GB"/>
        </w:rPr>
        <w:t>the i</w:t>
      </w:r>
      <w:r w:rsidR="00063DB4" w:rsidRPr="002739DD">
        <w:rPr>
          <w:rFonts w:ascii="Calibri" w:eastAsia="Calibri" w:hAnsi="Calibri" w:cs="Calibri"/>
          <w:lang w:val="en-GB"/>
        </w:rPr>
        <w:t xml:space="preserve">nterior design and </w:t>
      </w:r>
      <w:r w:rsidRPr="002739DD">
        <w:rPr>
          <w:rFonts w:ascii="Calibri" w:eastAsia="Calibri" w:hAnsi="Calibri" w:cs="Calibri"/>
          <w:lang w:val="en-GB"/>
        </w:rPr>
        <w:t xml:space="preserve">project management of </w:t>
      </w:r>
      <w:r w:rsidR="00BE2531">
        <w:rPr>
          <w:rFonts w:ascii="Calibri" w:eastAsia="Calibri" w:hAnsi="Calibri" w:cs="Calibri"/>
          <w:lang w:val="en-GB"/>
        </w:rPr>
        <w:t>the office</w:t>
      </w:r>
      <w:r w:rsidRPr="002739DD">
        <w:rPr>
          <w:rFonts w:ascii="Calibri" w:eastAsia="Calibri" w:hAnsi="Calibri" w:cs="Calibri"/>
          <w:lang w:val="en-GB"/>
        </w:rPr>
        <w:t xml:space="preserve">, </w:t>
      </w:r>
      <w:r w:rsidR="00BE2531">
        <w:rPr>
          <w:rFonts w:ascii="Calibri" w:eastAsia="Calibri" w:hAnsi="Calibri" w:cs="Calibri"/>
          <w:lang w:val="en-GB"/>
        </w:rPr>
        <w:t xml:space="preserve">as well as providing </w:t>
      </w:r>
      <w:r w:rsidR="00CD4B04">
        <w:rPr>
          <w:rFonts w:ascii="Calibri" w:eastAsia="Calibri" w:hAnsi="Calibri" w:cs="Calibri"/>
          <w:lang w:val="en-GB"/>
        </w:rPr>
        <w:t xml:space="preserve">negotiation </w:t>
      </w:r>
      <w:r w:rsidR="00BE2531">
        <w:rPr>
          <w:rFonts w:ascii="Calibri" w:eastAsia="Calibri" w:hAnsi="Calibri" w:cs="Calibri"/>
          <w:lang w:val="en-GB"/>
        </w:rPr>
        <w:t xml:space="preserve">services for </w:t>
      </w:r>
      <w:r w:rsidRPr="002739DD">
        <w:rPr>
          <w:rFonts w:ascii="Calibri" w:eastAsia="Calibri" w:hAnsi="Calibri" w:cs="Calibri"/>
          <w:lang w:val="en-GB"/>
        </w:rPr>
        <w:t xml:space="preserve">leasing </w:t>
      </w:r>
      <w:r w:rsidR="00BE2531">
        <w:rPr>
          <w:rFonts w:ascii="Calibri" w:eastAsia="Calibri" w:hAnsi="Calibri" w:cs="Calibri"/>
          <w:lang w:val="en-GB"/>
        </w:rPr>
        <w:t>the</w:t>
      </w:r>
      <w:r w:rsidRPr="002739DD">
        <w:rPr>
          <w:rFonts w:ascii="Calibri" w:eastAsia="Calibri" w:hAnsi="Calibri" w:cs="Calibri"/>
          <w:lang w:val="en-GB"/>
        </w:rPr>
        <w:t xml:space="preserve"> new space</w:t>
      </w:r>
      <w:r w:rsidR="00BE2531">
        <w:rPr>
          <w:rFonts w:ascii="Calibri" w:eastAsia="Calibri" w:hAnsi="Calibri" w:cs="Calibri"/>
          <w:lang w:val="en-GB"/>
        </w:rPr>
        <w:t>. Also, CBRE</w:t>
      </w:r>
      <w:r w:rsidRPr="002739DD">
        <w:rPr>
          <w:rFonts w:ascii="Calibri" w:eastAsia="Calibri" w:hAnsi="Calibri" w:cs="Calibri"/>
          <w:lang w:val="en-GB"/>
        </w:rPr>
        <w:t xml:space="preserve"> provides property management services for the whole building</w:t>
      </w:r>
      <w:r w:rsidR="00CF263E" w:rsidRPr="002739DD">
        <w:rPr>
          <w:rFonts w:ascii="Calibri" w:eastAsia="Calibri" w:hAnsi="Calibri" w:cs="Calibri"/>
          <w:lang w:val="en-GB"/>
        </w:rPr>
        <w:t xml:space="preserve"> Na </w:t>
      </w:r>
      <w:proofErr w:type="spellStart"/>
      <w:r w:rsidR="00CF263E" w:rsidRPr="002739DD">
        <w:rPr>
          <w:rFonts w:ascii="Calibri" w:eastAsia="Calibri" w:hAnsi="Calibri" w:cs="Calibri"/>
          <w:lang w:val="en-GB"/>
        </w:rPr>
        <w:t>Příkopě</w:t>
      </w:r>
      <w:proofErr w:type="spellEnd"/>
      <w:r w:rsidR="00CF263E" w:rsidRPr="002739DD">
        <w:rPr>
          <w:rFonts w:ascii="Calibri" w:eastAsia="Calibri" w:hAnsi="Calibri" w:cs="Calibri"/>
          <w:lang w:val="en-GB"/>
        </w:rPr>
        <w:t xml:space="preserve"> 14.</w:t>
      </w:r>
    </w:p>
    <w:p w14:paraId="1D667ECB" w14:textId="001AFF87" w:rsidR="00450B88" w:rsidRPr="002739DD" w:rsidRDefault="00450B88" w:rsidP="003F7547">
      <w:pPr>
        <w:jc w:val="both"/>
        <w:rPr>
          <w:rFonts w:ascii="Calibri" w:eastAsia="Calibri" w:hAnsi="Calibri" w:cs="Calibri"/>
          <w:lang w:val="en-GB"/>
        </w:rPr>
      </w:pPr>
      <w:bookmarkStart w:id="0" w:name="_GoBack"/>
      <w:bookmarkEnd w:id="0"/>
    </w:p>
    <w:p w14:paraId="26C97FFD" w14:textId="054BB569" w:rsidR="00450B88" w:rsidRPr="007C52AF" w:rsidRDefault="00450B88" w:rsidP="003F7547">
      <w:pPr>
        <w:jc w:val="both"/>
        <w:rPr>
          <w:rFonts w:ascii="Calibri" w:eastAsia="Calibri" w:hAnsi="Calibri" w:cs="Calibri"/>
          <w:i/>
          <w:iCs/>
          <w:lang w:val="en-GB"/>
        </w:rPr>
      </w:pPr>
      <w:r w:rsidRPr="002739DD">
        <w:rPr>
          <w:rFonts w:ascii="Calibri" w:eastAsia="Calibri" w:hAnsi="Calibri" w:cs="Calibri"/>
          <w:b/>
          <w:bCs/>
          <w:lang w:val="en-GB"/>
        </w:rPr>
        <w:t xml:space="preserve">Lenka </w:t>
      </w:r>
      <w:proofErr w:type="spellStart"/>
      <w:r w:rsidRPr="002739DD">
        <w:rPr>
          <w:rFonts w:ascii="Calibri" w:eastAsia="Calibri" w:hAnsi="Calibri" w:cs="Calibri"/>
          <w:b/>
          <w:bCs/>
          <w:lang w:val="en-GB"/>
        </w:rPr>
        <w:t>Vašíčková</w:t>
      </w:r>
      <w:proofErr w:type="spellEnd"/>
      <w:r w:rsidRPr="002739DD">
        <w:rPr>
          <w:rFonts w:ascii="Calibri" w:eastAsia="Calibri" w:hAnsi="Calibri" w:cs="Calibri"/>
          <w:b/>
          <w:bCs/>
          <w:lang w:val="en-GB"/>
        </w:rPr>
        <w:t>, Office Consultant at CBRE</w:t>
      </w:r>
      <w:r w:rsidR="00C66D6C" w:rsidRPr="002739DD">
        <w:rPr>
          <w:rFonts w:ascii="Calibri" w:eastAsia="Calibri" w:hAnsi="Calibri" w:cs="Calibri"/>
          <w:b/>
          <w:bCs/>
          <w:lang w:val="en-GB"/>
        </w:rPr>
        <w:t>,</w:t>
      </w:r>
      <w:r w:rsidR="00C66D6C" w:rsidRPr="002739DD">
        <w:rPr>
          <w:rFonts w:ascii="Calibri" w:eastAsia="Calibri" w:hAnsi="Calibri" w:cs="Calibri"/>
          <w:lang w:val="en-GB"/>
        </w:rPr>
        <w:t xml:space="preserve"> said</w:t>
      </w:r>
      <w:r w:rsidRPr="002739DD">
        <w:rPr>
          <w:rFonts w:ascii="Calibri" w:eastAsia="Calibri" w:hAnsi="Calibri" w:cs="Calibri"/>
          <w:lang w:val="en-GB"/>
        </w:rPr>
        <w:t xml:space="preserve">: </w:t>
      </w:r>
      <w:r w:rsidRPr="002739DD">
        <w:rPr>
          <w:rFonts w:ascii="Calibri" w:eastAsia="Calibri" w:hAnsi="Calibri" w:cs="Calibri"/>
          <w:i/>
          <w:iCs/>
          <w:lang w:val="en-GB"/>
        </w:rPr>
        <w:t>„</w:t>
      </w:r>
      <w:proofErr w:type="spellStart"/>
      <w:r w:rsidRPr="002739DD">
        <w:rPr>
          <w:rFonts w:ascii="Calibri" w:eastAsia="Calibri" w:hAnsi="Calibri" w:cs="Calibri"/>
          <w:i/>
          <w:iCs/>
          <w:lang w:val="en-GB"/>
        </w:rPr>
        <w:t>Boo</w:t>
      </w:r>
      <w:r w:rsidR="00BE2531">
        <w:rPr>
          <w:rFonts w:ascii="Calibri" w:eastAsia="Calibri" w:hAnsi="Calibri" w:cs="Calibri"/>
          <w:i/>
          <w:iCs/>
          <w:lang w:val="en-GB"/>
        </w:rPr>
        <w:t>king.com</w:t>
      </w:r>
      <w:proofErr w:type="spellEnd"/>
      <w:r w:rsidR="00BE2531">
        <w:rPr>
          <w:rFonts w:ascii="Calibri" w:eastAsia="Calibri" w:hAnsi="Calibri" w:cs="Calibri"/>
          <w:i/>
          <w:iCs/>
          <w:lang w:val="en-GB"/>
        </w:rPr>
        <w:t xml:space="preserve"> was looking for office</w:t>
      </w:r>
      <w:r w:rsidRPr="002739DD">
        <w:rPr>
          <w:rFonts w:ascii="Calibri" w:eastAsia="Calibri" w:hAnsi="Calibri" w:cs="Calibri"/>
          <w:i/>
          <w:iCs/>
          <w:lang w:val="en-GB"/>
        </w:rPr>
        <w:t xml:space="preserve"> </w:t>
      </w:r>
      <w:r w:rsidR="00BE2531">
        <w:rPr>
          <w:rFonts w:ascii="Calibri" w:eastAsia="Calibri" w:hAnsi="Calibri" w:cs="Calibri"/>
          <w:i/>
          <w:iCs/>
          <w:lang w:val="en-GB"/>
        </w:rPr>
        <w:t xml:space="preserve">space </w:t>
      </w:r>
      <w:r w:rsidRPr="002739DD">
        <w:rPr>
          <w:rFonts w:ascii="Calibri" w:eastAsia="Calibri" w:hAnsi="Calibri" w:cs="Calibri"/>
          <w:i/>
          <w:iCs/>
          <w:lang w:val="en-GB"/>
        </w:rPr>
        <w:t xml:space="preserve">in the centre of Prague. The </w:t>
      </w:r>
      <w:r w:rsidR="001923C2" w:rsidRPr="002739DD">
        <w:rPr>
          <w:rFonts w:ascii="Calibri" w:eastAsia="Calibri" w:hAnsi="Calibri" w:cs="Calibri"/>
          <w:i/>
          <w:iCs/>
          <w:lang w:val="en-GB"/>
        </w:rPr>
        <w:t xml:space="preserve">main </w:t>
      </w:r>
      <w:r w:rsidRPr="002739DD">
        <w:rPr>
          <w:rFonts w:ascii="Calibri" w:eastAsia="Calibri" w:hAnsi="Calibri" w:cs="Calibri"/>
          <w:i/>
          <w:iCs/>
          <w:lang w:val="en-GB"/>
        </w:rPr>
        <w:t xml:space="preserve">task was to find </w:t>
      </w:r>
      <w:r w:rsidR="001923C2" w:rsidRPr="002739DD">
        <w:rPr>
          <w:rFonts w:ascii="Calibri" w:eastAsia="Calibri" w:hAnsi="Calibri" w:cs="Calibri"/>
          <w:i/>
          <w:iCs/>
          <w:lang w:val="en-GB"/>
        </w:rPr>
        <w:t xml:space="preserve">large </w:t>
      </w:r>
      <w:r w:rsidRPr="002739DD">
        <w:rPr>
          <w:rFonts w:ascii="Calibri" w:eastAsia="Calibri" w:hAnsi="Calibri" w:cs="Calibri"/>
          <w:i/>
          <w:iCs/>
          <w:lang w:val="en-GB"/>
        </w:rPr>
        <w:t>enough space for the company expansion in the Czech Republic with</w:t>
      </w:r>
      <w:r w:rsidR="001923C2" w:rsidRPr="002739DD">
        <w:rPr>
          <w:rFonts w:ascii="Calibri" w:eastAsia="Calibri" w:hAnsi="Calibri" w:cs="Calibri"/>
          <w:i/>
          <w:iCs/>
          <w:lang w:val="en-GB"/>
        </w:rPr>
        <w:t xml:space="preserve"> intention</w:t>
      </w:r>
      <w:r w:rsidR="00615331" w:rsidRPr="002739DD">
        <w:rPr>
          <w:rFonts w:ascii="Calibri" w:eastAsia="Calibri" w:hAnsi="Calibri" w:cs="Calibri"/>
          <w:i/>
          <w:iCs/>
          <w:lang w:val="en-GB"/>
        </w:rPr>
        <w:t xml:space="preserve"> to</w:t>
      </w:r>
      <w:r w:rsidR="001923C2" w:rsidRPr="002739DD">
        <w:rPr>
          <w:rFonts w:ascii="Calibri" w:eastAsia="Calibri" w:hAnsi="Calibri" w:cs="Calibri"/>
          <w:i/>
          <w:iCs/>
          <w:lang w:val="en-GB"/>
        </w:rPr>
        <w:t xml:space="preserve"> create modern office space following </w:t>
      </w:r>
      <w:r w:rsidR="000E3FFC" w:rsidRPr="002739DD">
        <w:rPr>
          <w:rFonts w:ascii="Calibri" w:eastAsia="Calibri" w:hAnsi="Calibri" w:cs="Calibri"/>
          <w:i/>
          <w:iCs/>
          <w:lang w:val="en-GB"/>
        </w:rPr>
        <w:t>current</w:t>
      </w:r>
      <w:r w:rsidR="009A59A1">
        <w:rPr>
          <w:rFonts w:ascii="Calibri" w:eastAsia="Calibri" w:hAnsi="Calibri" w:cs="Calibri"/>
          <w:i/>
          <w:iCs/>
          <w:lang w:val="en-GB"/>
        </w:rPr>
        <w:t xml:space="preserve"> </w:t>
      </w:r>
      <w:r w:rsidRPr="007C52AF">
        <w:rPr>
          <w:rFonts w:ascii="Calibri" w:eastAsia="Calibri" w:hAnsi="Calibri" w:cs="Calibri"/>
          <w:i/>
          <w:iCs/>
          <w:lang w:val="en-GB"/>
        </w:rPr>
        <w:t xml:space="preserve">working trends. From several offers </w:t>
      </w:r>
      <w:r w:rsidR="001923C2" w:rsidRPr="007C52AF">
        <w:rPr>
          <w:rFonts w:ascii="Calibri" w:eastAsia="Calibri" w:hAnsi="Calibri" w:cs="Calibri"/>
          <w:i/>
          <w:iCs/>
          <w:lang w:val="en-GB"/>
        </w:rPr>
        <w:t>they eventually selected</w:t>
      </w:r>
      <w:r w:rsidRPr="007C52AF">
        <w:rPr>
          <w:rFonts w:ascii="Calibri" w:eastAsia="Calibri" w:hAnsi="Calibri" w:cs="Calibri"/>
          <w:i/>
          <w:iCs/>
          <w:lang w:val="en-GB"/>
        </w:rPr>
        <w:t xml:space="preserve"> </w:t>
      </w:r>
      <w:r w:rsidR="001923C2" w:rsidRPr="007C52AF">
        <w:rPr>
          <w:rFonts w:ascii="Calibri" w:eastAsia="Calibri" w:hAnsi="Calibri" w:cs="Calibri"/>
          <w:i/>
          <w:iCs/>
          <w:lang w:val="en-GB"/>
        </w:rPr>
        <w:t xml:space="preserve">recently refurbished building on </w:t>
      </w:r>
      <w:r w:rsidRPr="007C52AF">
        <w:rPr>
          <w:rFonts w:ascii="Calibri" w:eastAsia="Calibri" w:hAnsi="Calibri" w:cs="Calibri"/>
          <w:i/>
          <w:iCs/>
          <w:lang w:val="en-GB"/>
        </w:rPr>
        <w:t xml:space="preserve">Na </w:t>
      </w:r>
      <w:proofErr w:type="spellStart"/>
      <w:r w:rsidRPr="007C52AF">
        <w:rPr>
          <w:rFonts w:ascii="Calibri" w:eastAsia="Calibri" w:hAnsi="Calibri" w:cs="Calibri"/>
          <w:i/>
          <w:iCs/>
          <w:lang w:val="en-GB"/>
        </w:rPr>
        <w:t>Příkopě</w:t>
      </w:r>
      <w:proofErr w:type="spellEnd"/>
      <w:r w:rsidRPr="007C52AF">
        <w:rPr>
          <w:rFonts w:ascii="Calibri" w:eastAsia="Calibri" w:hAnsi="Calibri" w:cs="Calibri"/>
          <w:i/>
          <w:iCs/>
          <w:lang w:val="en-GB"/>
        </w:rPr>
        <w:t xml:space="preserve"> street</w:t>
      </w:r>
      <w:r w:rsidR="00917A88">
        <w:rPr>
          <w:rFonts w:ascii="Calibri" w:eastAsia="Calibri" w:hAnsi="Calibri" w:cs="Calibri"/>
          <w:i/>
          <w:iCs/>
          <w:lang w:val="en-GB"/>
        </w:rPr>
        <w:t>.”</w:t>
      </w:r>
      <w:r w:rsidRPr="007C52AF">
        <w:rPr>
          <w:rFonts w:ascii="Calibri" w:eastAsia="Calibri" w:hAnsi="Calibri" w:cs="Calibri"/>
          <w:i/>
          <w:iCs/>
          <w:lang w:val="en-GB"/>
        </w:rPr>
        <w:t xml:space="preserve"> </w:t>
      </w:r>
    </w:p>
    <w:p w14:paraId="03FFB252" w14:textId="4D1BE4C1" w:rsidR="00102A89" w:rsidRPr="007C52AF" w:rsidRDefault="00102A89" w:rsidP="003F7547">
      <w:pPr>
        <w:jc w:val="both"/>
        <w:rPr>
          <w:rFonts w:ascii="Calibri" w:eastAsia="Calibri" w:hAnsi="Calibri" w:cs="Calibri"/>
          <w:lang w:val="en-GB"/>
        </w:rPr>
      </w:pPr>
    </w:p>
    <w:p w14:paraId="3272C31C" w14:textId="725814A1" w:rsidR="001038B2" w:rsidRPr="007843CC" w:rsidRDefault="005B7AA8" w:rsidP="003F7547">
      <w:pPr>
        <w:jc w:val="both"/>
        <w:rPr>
          <w:rFonts w:ascii="Calibri" w:eastAsia="Calibri" w:hAnsi="Calibri" w:cs="Calibri"/>
          <w:lang w:val="en-GB"/>
        </w:rPr>
      </w:pPr>
      <w:r w:rsidRPr="007C52AF">
        <w:rPr>
          <w:rFonts w:ascii="Calibri" w:eastAsia="Calibri" w:hAnsi="Calibri" w:cs="Calibri"/>
          <w:b/>
          <w:bCs/>
          <w:lang w:val="en-GB"/>
        </w:rPr>
        <w:t xml:space="preserve">Simona </w:t>
      </w:r>
      <w:proofErr w:type="spellStart"/>
      <w:r w:rsidRPr="007C52AF">
        <w:rPr>
          <w:rFonts w:ascii="Calibri" w:eastAsia="Calibri" w:hAnsi="Calibri" w:cs="Calibri"/>
          <w:b/>
          <w:bCs/>
          <w:lang w:val="en-GB"/>
        </w:rPr>
        <w:t>Honsková</w:t>
      </w:r>
      <w:proofErr w:type="spellEnd"/>
      <w:r w:rsidRPr="007C52AF">
        <w:rPr>
          <w:rFonts w:ascii="Calibri" w:eastAsia="Calibri" w:hAnsi="Calibri" w:cs="Calibri"/>
          <w:b/>
          <w:bCs/>
          <w:lang w:val="en-GB"/>
        </w:rPr>
        <w:t>, Architect Building Consultancy</w:t>
      </w:r>
      <w:r w:rsidR="007953C2">
        <w:rPr>
          <w:rFonts w:ascii="Calibri" w:eastAsia="Calibri" w:hAnsi="Calibri" w:cs="Calibri"/>
          <w:b/>
          <w:bCs/>
          <w:lang w:val="en-GB"/>
        </w:rPr>
        <w:t xml:space="preserve"> at CBRE</w:t>
      </w:r>
      <w:r w:rsidRPr="007C52AF">
        <w:rPr>
          <w:rFonts w:ascii="Calibri" w:eastAsia="Calibri" w:hAnsi="Calibri" w:cs="Calibri"/>
          <w:lang w:val="en-GB"/>
        </w:rPr>
        <w:t xml:space="preserve">, adds: </w:t>
      </w:r>
      <w:r w:rsidR="001038B2" w:rsidRPr="007843CC">
        <w:rPr>
          <w:rFonts w:ascii="Calibri" w:eastAsia="Calibri" w:hAnsi="Calibri" w:cs="Calibri"/>
          <w:i/>
          <w:iCs/>
          <w:lang w:val="en-GB"/>
        </w:rPr>
        <w:t xml:space="preserve">“Located in Prague, the </w:t>
      </w:r>
      <w:proofErr w:type="spellStart"/>
      <w:r w:rsidR="001038B2" w:rsidRPr="007843CC">
        <w:rPr>
          <w:rFonts w:ascii="Calibri" w:eastAsia="Calibri" w:hAnsi="Calibri" w:cs="Calibri"/>
          <w:i/>
          <w:iCs/>
          <w:lang w:val="en-GB"/>
        </w:rPr>
        <w:t>Booking.com</w:t>
      </w:r>
      <w:proofErr w:type="spellEnd"/>
      <w:r w:rsidR="001038B2" w:rsidRPr="007843CC">
        <w:rPr>
          <w:rFonts w:ascii="Calibri" w:eastAsia="Calibri" w:hAnsi="Calibri" w:cs="Calibri"/>
          <w:i/>
          <w:iCs/>
          <w:lang w:val="en-GB"/>
        </w:rPr>
        <w:t xml:space="preserve"> office embodies the identity of travelling and fun. </w:t>
      </w:r>
      <w:r w:rsidR="007953C2">
        <w:rPr>
          <w:rFonts w:ascii="Calibri" w:eastAsia="Calibri" w:hAnsi="Calibri" w:cs="Calibri"/>
          <w:i/>
          <w:iCs/>
          <w:lang w:val="en-GB"/>
        </w:rPr>
        <w:t>B</w:t>
      </w:r>
      <w:r w:rsidR="001038B2" w:rsidRPr="007843CC">
        <w:rPr>
          <w:rFonts w:ascii="Calibri" w:eastAsia="Calibri" w:hAnsi="Calibri" w:cs="Calibri"/>
          <w:i/>
          <w:iCs/>
          <w:lang w:val="en-GB"/>
        </w:rPr>
        <w:t xml:space="preserve">ringing a subtle essence and enhanced experience of destinations was </w:t>
      </w:r>
      <w:r w:rsidR="007953C2">
        <w:rPr>
          <w:rFonts w:ascii="Calibri" w:eastAsia="Calibri" w:hAnsi="Calibri" w:cs="Calibri"/>
          <w:i/>
          <w:iCs/>
          <w:lang w:val="en-GB"/>
        </w:rPr>
        <w:t>a</w:t>
      </w:r>
      <w:r w:rsidR="007953C2" w:rsidRPr="007843CC">
        <w:rPr>
          <w:rFonts w:ascii="Calibri" w:eastAsia="Calibri" w:hAnsi="Calibri" w:cs="Calibri"/>
          <w:i/>
          <w:iCs/>
          <w:lang w:val="en-GB"/>
        </w:rPr>
        <w:t xml:space="preserve"> </w:t>
      </w:r>
      <w:r w:rsidR="001038B2" w:rsidRPr="007843CC">
        <w:rPr>
          <w:rFonts w:ascii="Calibri" w:eastAsia="Calibri" w:hAnsi="Calibri" w:cs="Calibri"/>
          <w:i/>
          <w:iCs/>
          <w:lang w:val="en-GB"/>
        </w:rPr>
        <w:t xml:space="preserve">real challenge for CBRE design team. We conceptualised an inspiring professional environment that not only had a cool, contemporary feel but would also work to invigorate staff and visitors alike. The space was designed with an industrial feel, where fittings on the walls and floors, as well as lighting and furniture were all carefully selected to create a look referring to the old building, Prague and CZ/SK landmarks. Contemporary touches of glass and concrete highlighted by accents of bright colours were also introduced, with tones of </w:t>
      </w:r>
      <w:r w:rsidR="00281DE4" w:rsidRPr="007843CC">
        <w:rPr>
          <w:rFonts w:ascii="Calibri" w:eastAsia="Calibri" w:hAnsi="Calibri" w:cs="Calibri"/>
          <w:i/>
          <w:iCs/>
          <w:lang w:val="en-GB"/>
        </w:rPr>
        <w:t>wood</w:t>
      </w:r>
      <w:r w:rsidR="001038B2" w:rsidRPr="007843CC">
        <w:rPr>
          <w:rFonts w:ascii="Calibri" w:eastAsia="Calibri" w:hAnsi="Calibri" w:cs="Calibri"/>
          <w:i/>
          <w:iCs/>
          <w:lang w:val="en-GB"/>
        </w:rPr>
        <w:t xml:space="preserve"> providing the space with a touch of warmth. The office also contains cosy breakout spaces to relax and unwind, especially through comfy seating and a green wall that was placed along windows to give the office a laidback vibe</w:t>
      </w:r>
      <w:r w:rsidR="007843CC">
        <w:rPr>
          <w:rFonts w:ascii="Calibri" w:eastAsia="Calibri" w:hAnsi="Calibri" w:cs="Calibri"/>
          <w:i/>
          <w:iCs/>
          <w:lang w:val="en-GB"/>
        </w:rPr>
        <w:t>.</w:t>
      </w:r>
      <w:r w:rsidR="001038B2" w:rsidRPr="007843CC">
        <w:rPr>
          <w:rFonts w:ascii="Calibri" w:eastAsia="Calibri" w:hAnsi="Calibri" w:cs="Calibri"/>
          <w:i/>
          <w:iCs/>
          <w:lang w:val="en-GB"/>
        </w:rPr>
        <w:t xml:space="preserve">” </w:t>
      </w:r>
    </w:p>
    <w:p w14:paraId="4694B083" w14:textId="51447E03" w:rsidR="005B7AA8" w:rsidRPr="007843CC" w:rsidRDefault="005B7AA8" w:rsidP="003F7547">
      <w:pPr>
        <w:jc w:val="both"/>
        <w:rPr>
          <w:rFonts w:ascii="Calibri" w:eastAsia="Calibri" w:hAnsi="Calibri" w:cs="Calibri"/>
          <w:lang w:val="en-GB"/>
        </w:rPr>
      </w:pPr>
    </w:p>
    <w:p w14:paraId="31D89693" w14:textId="77777777" w:rsidR="00FA0570" w:rsidRPr="009A59A1" w:rsidRDefault="00FA0570" w:rsidP="00FA0570">
      <w:pPr>
        <w:spacing w:line="360" w:lineRule="auto"/>
        <w:jc w:val="both"/>
        <w:rPr>
          <w:rFonts w:ascii="Calibri" w:hAnsi="Calibri" w:cs="Calibri"/>
          <w:bCs/>
          <w:i/>
          <w:sz w:val="22"/>
          <w:szCs w:val="22"/>
          <w:lang w:val="en-GB"/>
        </w:rPr>
      </w:pPr>
      <w:r w:rsidRPr="009A59A1">
        <w:rPr>
          <w:rFonts w:ascii="Calibri" w:hAnsi="Calibri" w:cs="Calibri"/>
          <w:b/>
          <w:sz w:val="20"/>
          <w:lang w:val="en-GB"/>
        </w:rPr>
        <w:t>CONTACT:</w:t>
      </w:r>
    </w:p>
    <w:p w14:paraId="5D155127" w14:textId="77777777" w:rsidR="00FA0570" w:rsidRPr="007843CC" w:rsidRDefault="00FA0570" w:rsidP="00FA0570">
      <w:pPr>
        <w:pStyle w:val="MainText"/>
        <w:spacing w:line="240" w:lineRule="auto"/>
        <w:ind w:left="0"/>
        <w:rPr>
          <w:rFonts w:ascii="Calibri" w:eastAsia="Calibri" w:hAnsi="Calibri" w:cs="Calibri"/>
          <w:bCs/>
          <w:lang w:val="en-GB"/>
        </w:rPr>
      </w:pPr>
      <w:r w:rsidRPr="007843CC">
        <w:rPr>
          <w:rFonts w:ascii="Calibri" w:eastAsia="Calibri" w:hAnsi="Calibri" w:cs="Calibri"/>
          <w:bCs/>
          <w:lang w:val="en-GB"/>
        </w:rPr>
        <w:t xml:space="preserve">Ivona </w:t>
      </w:r>
      <w:proofErr w:type="spellStart"/>
      <w:r w:rsidRPr="007843CC">
        <w:rPr>
          <w:rFonts w:ascii="Calibri" w:eastAsia="Calibri" w:hAnsi="Calibri" w:cs="Calibri"/>
          <w:bCs/>
          <w:lang w:val="en-GB"/>
        </w:rPr>
        <w:t>Novotná</w:t>
      </w:r>
      <w:proofErr w:type="spellEnd"/>
      <w:r w:rsidRPr="007843CC">
        <w:rPr>
          <w:rFonts w:ascii="Calibri" w:eastAsia="Calibri" w:hAnsi="Calibri" w:cs="Calibri"/>
          <w:bCs/>
          <w:lang w:val="en-GB"/>
        </w:rPr>
        <w:t xml:space="preserve">, Communication Supervisor, +420 731 889 963, </w:t>
      </w:r>
      <w:hyperlink r:id="rId10" w:history="1">
        <w:proofErr w:type="spellStart"/>
        <w:r w:rsidRPr="007843CC">
          <w:rPr>
            <w:rFonts w:ascii="Calibri" w:eastAsia="Calibri" w:hAnsi="Calibri" w:cs="Calibri"/>
            <w:bCs/>
            <w:lang w:val="en-GB"/>
          </w:rPr>
          <w:t>ivona.novotna@cbre.com</w:t>
        </w:r>
        <w:proofErr w:type="spellEnd"/>
      </w:hyperlink>
    </w:p>
    <w:p w14:paraId="15D73783" w14:textId="77777777" w:rsidR="00FA0570" w:rsidRPr="007843CC" w:rsidRDefault="00FA0570" w:rsidP="00FA0570">
      <w:pPr>
        <w:rPr>
          <w:rFonts w:ascii="Calibri" w:eastAsia="Calibri" w:hAnsi="Calibri" w:cs="Calibri"/>
          <w:bCs/>
          <w:lang w:val="en-GB"/>
        </w:rPr>
      </w:pPr>
      <w:r w:rsidRPr="007843CC">
        <w:rPr>
          <w:rFonts w:ascii="Calibri" w:eastAsia="Calibri" w:hAnsi="Calibri" w:cs="Calibri"/>
          <w:bCs/>
          <w:lang w:val="en-GB"/>
        </w:rPr>
        <w:lastRenderedPageBreak/>
        <w:t>CBRE Czech Republic -  </w:t>
      </w:r>
      <w:hyperlink r:id="rId11" w:history="1">
        <w:r w:rsidRPr="007843CC">
          <w:rPr>
            <w:rFonts w:ascii="Calibri" w:eastAsia="Calibri" w:hAnsi="Calibri" w:cs="Calibri"/>
            <w:bCs/>
            <w:lang w:val="en-GB"/>
          </w:rPr>
          <w:t>Facebook</w:t>
        </w:r>
      </w:hyperlink>
      <w:r w:rsidRPr="007843CC">
        <w:rPr>
          <w:rFonts w:ascii="Calibri" w:eastAsia="Calibri" w:hAnsi="Calibri" w:cs="Calibri"/>
          <w:bCs/>
          <w:lang w:val="en-GB"/>
        </w:rPr>
        <w:t xml:space="preserve">, </w:t>
      </w:r>
      <w:hyperlink r:id="rId12" w:history="1">
        <w:proofErr w:type="spellStart"/>
        <w:r w:rsidRPr="007843CC">
          <w:rPr>
            <w:rFonts w:ascii="Calibri" w:eastAsia="Calibri" w:hAnsi="Calibri" w:cs="Calibri"/>
            <w:bCs/>
            <w:lang w:val="en-GB"/>
          </w:rPr>
          <w:t>Linkedin</w:t>
        </w:r>
        <w:proofErr w:type="spellEnd"/>
      </w:hyperlink>
      <w:r w:rsidRPr="007843CC">
        <w:rPr>
          <w:rFonts w:ascii="Calibri" w:eastAsia="Calibri" w:hAnsi="Calibri" w:cs="Calibri"/>
          <w:bCs/>
          <w:lang w:val="en-GB"/>
        </w:rPr>
        <w:t xml:space="preserve">, </w:t>
      </w:r>
      <w:hyperlink r:id="rId13" w:history="1">
        <w:r w:rsidRPr="007843CC">
          <w:rPr>
            <w:rFonts w:ascii="Calibri" w:eastAsia="Calibri" w:hAnsi="Calibri" w:cs="Calibri"/>
            <w:bCs/>
            <w:lang w:val="en-GB"/>
          </w:rPr>
          <w:t>Instagram</w:t>
        </w:r>
      </w:hyperlink>
    </w:p>
    <w:p w14:paraId="7C79571B" w14:textId="77777777" w:rsidR="00FA0570" w:rsidRPr="009A59A1" w:rsidRDefault="00FA0570" w:rsidP="00FA0570">
      <w:pPr>
        <w:rPr>
          <w:rFonts w:ascii="Calibri" w:hAnsi="Calibri" w:cs="Calibri"/>
          <w:sz w:val="20"/>
          <w:szCs w:val="20"/>
          <w:lang w:val="en-GB"/>
        </w:rPr>
      </w:pPr>
    </w:p>
    <w:p w14:paraId="560FA1B1" w14:textId="77777777" w:rsidR="00FA0570" w:rsidRPr="007843CC" w:rsidRDefault="00FA0570" w:rsidP="00FA0570">
      <w:pPr>
        <w:spacing w:line="360" w:lineRule="auto"/>
        <w:jc w:val="both"/>
        <w:rPr>
          <w:rFonts w:ascii="Calibri" w:hAnsi="Calibri" w:cs="Calibri"/>
          <w:b/>
          <w:bCs/>
          <w:sz w:val="18"/>
          <w:szCs w:val="18"/>
          <w:u w:val="single"/>
          <w:lang w:val="en-GB"/>
        </w:rPr>
      </w:pPr>
      <w:r w:rsidRPr="007843CC">
        <w:rPr>
          <w:rFonts w:ascii="Calibri" w:hAnsi="Calibri" w:cs="Calibri"/>
          <w:b/>
          <w:bCs/>
          <w:sz w:val="18"/>
          <w:szCs w:val="18"/>
          <w:u w:val="single"/>
          <w:lang w:val="en-GB"/>
        </w:rPr>
        <w:t>About CBRE</w:t>
      </w:r>
    </w:p>
    <w:p w14:paraId="30BAD8F2" w14:textId="5A416432" w:rsidR="00FA0570" w:rsidRPr="007843CC" w:rsidRDefault="00FA0570" w:rsidP="00FA0570">
      <w:pPr>
        <w:spacing w:line="360" w:lineRule="auto"/>
        <w:jc w:val="both"/>
        <w:rPr>
          <w:rFonts w:ascii="Calibri" w:hAnsi="Calibri" w:cs="Calibri"/>
          <w:bCs/>
          <w:sz w:val="18"/>
          <w:szCs w:val="18"/>
          <w:lang w:val="en-GB"/>
        </w:rPr>
      </w:pPr>
      <w:r w:rsidRPr="007843CC">
        <w:rPr>
          <w:rFonts w:ascii="Calibri" w:hAnsi="Calibri" w:cs="Calibri"/>
          <w:bCs/>
          <w:sz w:val="18"/>
          <w:szCs w:val="18"/>
          <w:lang w:val="en-GB"/>
        </w:rPr>
        <w:t xml:space="preserve">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t>
      </w:r>
      <w:hyperlink r:id="rId14" w:history="1">
        <w:proofErr w:type="spellStart"/>
        <w:r w:rsidR="00102A89" w:rsidRPr="007843CC">
          <w:rPr>
            <w:rStyle w:val="Hypertextovodkaz"/>
            <w:rFonts w:ascii="Calibri" w:hAnsi="Calibri" w:cs="Calibri"/>
            <w:bCs/>
            <w:sz w:val="18"/>
            <w:szCs w:val="18"/>
            <w:lang w:val="en-GB"/>
          </w:rPr>
          <w:t>www.cbre.cz</w:t>
        </w:r>
        <w:proofErr w:type="spellEnd"/>
      </w:hyperlink>
      <w:r w:rsidRPr="007843CC">
        <w:rPr>
          <w:rFonts w:ascii="Calibri" w:hAnsi="Calibri" w:cs="Calibri"/>
          <w:bCs/>
          <w:sz w:val="18"/>
          <w:szCs w:val="18"/>
          <w:lang w:val="en-GB"/>
        </w:rPr>
        <w:t>.</w:t>
      </w:r>
    </w:p>
    <w:p w14:paraId="4A77FB6D" w14:textId="77777777" w:rsidR="00102A89" w:rsidRPr="007843CC" w:rsidRDefault="00102A89" w:rsidP="00102A89">
      <w:pPr>
        <w:rPr>
          <w:rFonts w:ascii="Arial" w:hAnsi="Arial" w:cs="Arial"/>
          <w:lang w:val="en-GB"/>
        </w:rPr>
      </w:pPr>
    </w:p>
    <w:p w14:paraId="54D9FA81" w14:textId="5B644C86" w:rsidR="00811A55" w:rsidRPr="007843CC" w:rsidRDefault="00811A55" w:rsidP="00FA0570">
      <w:pPr>
        <w:shd w:val="clear" w:color="auto" w:fill="FFFFFF"/>
        <w:spacing w:line="276" w:lineRule="auto"/>
        <w:jc w:val="both"/>
        <w:rPr>
          <w:lang w:val="en-GB"/>
        </w:rPr>
      </w:pPr>
    </w:p>
    <w:sectPr w:rsidR="00811A55" w:rsidRPr="007843CC">
      <w:headerReference w:type="default" r:id="rId15"/>
      <w:headerReference w:type="first" r:id="rId16"/>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D790B" w14:textId="77777777" w:rsidR="00DB11C4" w:rsidRDefault="00DB11C4">
      <w:r>
        <w:separator/>
      </w:r>
    </w:p>
  </w:endnote>
  <w:endnote w:type="continuationSeparator" w:id="0">
    <w:p w14:paraId="4AA68C03" w14:textId="77777777" w:rsidR="00DB11C4" w:rsidRDefault="00DB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Segoe UI"/>
    <w:charset w:val="00"/>
    <w:family w:val="swiss"/>
    <w:pitch w:val="variable"/>
    <w:sig w:usb0="800000AF" w:usb1="1000204A" w:usb2="00000000" w:usb3="00000000" w:csb0="0000001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D504E" w14:textId="77777777" w:rsidR="00DB11C4" w:rsidRDefault="00DB11C4">
      <w:r>
        <w:separator/>
      </w:r>
    </w:p>
  </w:footnote>
  <w:footnote w:type="continuationSeparator" w:id="0">
    <w:p w14:paraId="67D68934" w14:textId="77777777" w:rsidR="00DB11C4" w:rsidRDefault="00DB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F2B9" w14:textId="176784C8" w:rsidR="00811A55" w:rsidRPr="00917A88" w:rsidRDefault="00917A88">
    <w:pPr>
      <w:pStyle w:val="Zhlav"/>
      <w:jc w:val="right"/>
      <w:rPr>
        <w:lang w:val="cs-CZ"/>
      </w:rPr>
    </w:pPr>
    <w:proofErr w:type="spellStart"/>
    <w:r>
      <w:rPr>
        <w:rFonts w:ascii="Arial" w:hAnsi="Arial"/>
        <w:b/>
        <w:bCs/>
        <w:sz w:val="16"/>
        <w:szCs w:val="16"/>
        <w:lang w:val="cs-CZ"/>
      </w:rPr>
      <w:t>Press</w:t>
    </w:r>
    <w:proofErr w:type="spellEnd"/>
    <w:r>
      <w:rPr>
        <w:rFonts w:ascii="Arial" w:hAnsi="Arial"/>
        <w:b/>
        <w:bCs/>
        <w:sz w:val="16"/>
        <w:szCs w:val="16"/>
        <w:lang w:val="cs-CZ"/>
      </w:rPr>
      <w:t xml:space="preserve"> </w:t>
    </w:r>
    <w:proofErr w:type="spellStart"/>
    <w:r>
      <w:rPr>
        <w:rFonts w:ascii="Arial" w:hAnsi="Arial"/>
        <w:b/>
        <w:bCs/>
        <w:sz w:val="16"/>
        <w:szCs w:val="16"/>
        <w:lang w:val="cs-CZ"/>
      </w:rPr>
      <w:t>release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4465" w14:textId="77777777" w:rsidR="00811A55" w:rsidRDefault="00674910">
    <w:pPr>
      <w:pStyle w:val="AddressArea"/>
      <w:ind w:left="0"/>
    </w:pPr>
    <w:r>
      <w:rPr>
        <w:noProof/>
        <w:lang w:eastAsia="en-US"/>
      </w:rPr>
      <mc:AlternateContent>
        <mc:Choice Requires="wps">
          <w:drawing>
            <wp:anchor distT="152400" distB="152400" distL="152400" distR="152400" simplePos="0" relativeHeight="251658240" behindDoc="1" locked="0" layoutInCell="1" allowOverlap="1" wp14:anchorId="161D7942" wp14:editId="6ED8413C">
              <wp:simplePos x="0" y="0"/>
              <wp:positionH relativeFrom="page">
                <wp:posOffset>571500</wp:posOffset>
              </wp:positionH>
              <wp:positionV relativeFrom="page">
                <wp:posOffset>1038225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5893E16C" w:rsidR="00811A55" w:rsidRPr="00F0565E" w:rsidRDefault="00F0565E" w:rsidP="00F0565E">
                          <w:pPr>
                            <w:rPr>
                              <w:sz w:val="44"/>
                              <w:szCs w:val="44"/>
                              <w:lang w:val="cs-CZ"/>
                            </w:rPr>
                          </w:pPr>
                          <w:proofErr w:type="spellStart"/>
                          <w:r>
                            <w:rPr>
                              <w:rFonts w:ascii="Arial" w:hAnsi="Arial"/>
                              <w:spacing w:val="118"/>
                              <w:sz w:val="44"/>
                              <w:szCs w:val="44"/>
                              <w:lang w:val="cs-CZ"/>
                            </w:rPr>
                            <w:t>PRESS</w:t>
                          </w:r>
                          <w:proofErr w:type="spellEnd"/>
                          <w:r>
                            <w:rPr>
                              <w:rFonts w:ascii="Arial" w:hAnsi="Arial"/>
                              <w:spacing w:val="118"/>
                              <w:sz w:val="44"/>
                              <w:szCs w:val="44"/>
                              <w:lang w:val="cs-CZ"/>
                            </w:rPr>
                            <w:t xml:space="preserve"> </w:t>
                          </w:r>
                          <w:proofErr w:type="spellStart"/>
                          <w:r>
                            <w:rPr>
                              <w:rFonts w:ascii="Arial" w:hAnsi="Arial"/>
                              <w:spacing w:val="118"/>
                              <w:sz w:val="44"/>
                              <w:szCs w:val="44"/>
                              <w:lang w:val="cs-CZ"/>
                            </w:rPr>
                            <w:t>RELEASE</w:t>
                          </w:r>
                          <w:proofErr w:type="spellEnd"/>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45pt;margin-top:81.7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14:paraId="31F6FE2B" w14:textId="5893E16C" w:rsidR="00811A55" w:rsidRPr="00F0565E" w:rsidRDefault="00F0565E" w:rsidP="00F0565E">
                    <w:pPr>
                      <w:rPr>
                        <w:sz w:val="44"/>
                        <w:szCs w:val="44"/>
                        <w:lang w:val="cs-CZ"/>
                      </w:rPr>
                    </w:pPr>
                    <w:proofErr w:type="spellStart"/>
                    <w:r>
                      <w:rPr>
                        <w:rFonts w:ascii="Arial" w:hAnsi="Arial"/>
                        <w:spacing w:val="118"/>
                        <w:sz w:val="44"/>
                        <w:szCs w:val="44"/>
                        <w:lang w:val="cs-CZ"/>
                      </w:rPr>
                      <w:t>PRESS</w:t>
                    </w:r>
                    <w:proofErr w:type="spellEnd"/>
                    <w:r>
                      <w:rPr>
                        <w:rFonts w:ascii="Arial" w:hAnsi="Arial"/>
                        <w:spacing w:val="118"/>
                        <w:sz w:val="44"/>
                        <w:szCs w:val="44"/>
                        <w:lang w:val="cs-CZ"/>
                      </w:rPr>
                      <w:t xml:space="preserve"> </w:t>
                    </w:r>
                    <w:proofErr w:type="spellStart"/>
                    <w:r>
                      <w:rPr>
                        <w:rFonts w:ascii="Arial" w:hAnsi="Arial"/>
                        <w:spacing w:val="118"/>
                        <w:sz w:val="44"/>
                        <w:szCs w:val="44"/>
                        <w:lang w:val="cs-CZ"/>
                      </w:rPr>
                      <w:t>RELEASE</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55"/>
    <w:rsid w:val="00001980"/>
    <w:rsid w:val="00001A08"/>
    <w:rsid w:val="00004F20"/>
    <w:rsid w:val="0001325D"/>
    <w:rsid w:val="0001507F"/>
    <w:rsid w:val="000269CF"/>
    <w:rsid w:val="00034689"/>
    <w:rsid w:val="00045CAB"/>
    <w:rsid w:val="000466D3"/>
    <w:rsid w:val="00056EF6"/>
    <w:rsid w:val="00057EE9"/>
    <w:rsid w:val="00063DB4"/>
    <w:rsid w:val="00063F93"/>
    <w:rsid w:val="0006560A"/>
    <w:rsid w:val="0007436F"/>
    <w:rsid w:val="00077FB3"/>
    <w:rsid w:val="00086708"/>
    <w:rsid w:val="000946DC"/>
    <w:rsid w:val="000960A1"/>
    <w:rsid w:val="000A3A66"/>
    <w:rsid w:val="000A534D"/>
    <w:rsid w:val="000B06E6"/>
    <w:rsid w:val="000B0A7B"/>
    <w:rsid w:val="000B17E6"/>
    <w:rsid w:val="000C0051"/>
    <w:rsid w:val="000C3DD0"/>
    <w:rsid w:val="000C5DE7"/>
    <w:rsid w:val="000C7165"/>
    <w:rsid w:val="000D0427"/>
    <w:rsid w:val="000D09EE"/>
    <w:rsid w:val="000D4AB5"/>
    <w:rsid w:val="000D4D10"/>
    <w:rsid w:val="000D6551"/>
    <w:rsid w:val="000D677A"/>
    <w:rsid w:val="000E2726"/>
    <w:rsid w:val="000E3FFC"/>
    <w:rsid w:val="000F1AAB"/>
    <w:rsid w:val="000F3755"/>
    <w:rsid w:val="00102A89"/>
    <w:rsid w:val="001035ED"/>
    <w:rsid w:val="001038B2"/>
    <w:rsid w:val="00103E3C"/>
    <w:rsid w:val="001055E6"/>
    <w:rsid w:val="00111AD8"/>
    <w:rsid w:val="00111E58"/>
    <w:rsid w:val="00122C97"/>
    <w:rsid w:val="001254AE"/>
    <w:rsid w:val="00127769"/>
    <w:rsid w:val="001303B7"/>
    <w:rsid w:val="00134891"/>
    <w:rsid w:val="00160E33"/>
    <w:rsid w:val="001625D6"/>
    <w:rsid w:val="001665F3"/>
    <w:rsid w:val="0017365B"/>
    <w:rsid w:val="001763D4"/>
    <w:rsid w:val="001923C2"/>
    <w:rsid w:val="001A0919"/>
    <w:rsid w:val="001A299D"/>
    <w:rsid w:val="001A382D"/>
    <w:rsid w:val="001C5159"/>
    <w:rsid w:val="001C607B"/>
    <w:rsid w:val="001D0DB9"/>
    <w:rsid w:val="001E33C0"/>
    <w:rsid w:val="001E35E8"/>
    <w:rsid w:val="001F074F"/>
    <w:rsid w:val="001F320C"/>
    <w:rsid w:val="001F54B0"/>
    <w:rsid w:val="001F6C1D"/>
    <w:rsid w:val="002029EE"/>
    <w:rsid w:val="0020737A"/>
    <w:rsid w:val="002459CD"/>
    <w:rsid w:val="00255E93"/>
    <w:rsid w:val="002739DD"/>
    <w:rsid w:val="00281DE4"/>
    <w:rsid w:val="002834B0"/>
    <w:rsid w:val="00293801"/>
    <w:rsid w:val="002958AF"/>
    <w:rsid w:val="002A02CD"/>
    <w:rsid w:val="002A18A7"/>
    <w:rsid w:val="002B1A78"/>
    <w:rsid w:val="002C0B22"/>
    <w:rsid w:val="002C571E"/>
    <w:rsid w:val="002E7113"/>
    <w:rsid w:val="002F008B"/>
    <w:rsid w:val="002F01B2"/>
    <w:rsid w:val="002F291F"/>
    <w:rsid w:val="00306D0F"/>
    <w:rsid w:val="00306DB8"/>
    <w:rsid w:val="0031560E"/>
    <w:rsid w:val="00317DB5"/>
    <w:rsid w:val="00325134"/>
    <w:rsid w:val="003266A6"/>
    <w:rsid w:val="00340903"/>
    <w:rsid w:val="00343701"/>
    <w:rsid w:val="00357DFD"/>
    <w:rsid w:val="00385DCB"/>
    <w:rsid w:val="003B348C"/>
    <w:rsid w:val="003B6E41"/>
    <w:rsid w:val="003C4984"/>
    <w:rsid w:val="003D38BC"/>
    <w:rsid w:val="003F7547"/>
    <w:rsid w:val="004026F4"/>
    <w:rsid w:val="00402ADE"/>
    <w:rsid w:val="00404B4F"/>
    <w:rsid w:val="00404FD9"/>
    <w:rsid w:val="0040535A"/>
    <w:rsid w:val="00406411"/>
    <w:rsid w:val="00407C85"/>
    <w:rsid w:val="00420A43"/>
    <w:rsid w:val="00420DE2"/>
    <w:rsid w:val="004231E2"/>
    <w:rsid w:val="004252CC"/>
    <w:rsid w:val="00434D6D"/>
    <w:rsid w:val="00441FCB"/>
    <w:rsid w:val="004443EA"/>
    <w:rsid w:val="0044463E"/>
    <w:rsid w:val="00450B88"/>
    <w:rsid w:val="004528E6"/>
    <w:rsid w:val="0046515F"/>
    <w:rsid w:val="00472A47"/>
    <w:rsid w:val="004806A5"/>
    <w:rsid w:val="00484919"/>
    <w:rsid w:val="00493E6B"/>
    <w:rsid w:val="004948D8"/>
    <w:rsid w:val="004A7FC2"/>
    <w:rsid w:val="004B73AC"/>
    <w:rsid w:val="004C146B"/>
    <w:rsid w:val="004D4ED0"/>
    <w:rsid w:val="004E202C"/>
    <w:rsid w:val="004E2904"/>
    <w:rsid w:val="004E535D"/>
    <w:rsid w:val="004F12ED"/>
    <w:rsid w:val="004F585E"/>
    <w:rsid w:val="005039A1"/>
    <w:rsid w:val="00521177"/>
    <w:rsid w:val="0054109B"/>
    <w:rsid w:val="0054341F"/>
    <w:rsid w:val="00547330"/>
    <w:rsid w:val="005702BE"/>
    <w:rsid w:val="0057263B"/>
    <w:rsid w:val="0057594D"/>
    <w:rsid w:val="00580C7B"/>
    <w:rsid w:val="00586C41"/>
    <w:rsid w:val="00587888"/>
    <w:rsid w:val="00595B71"/>
    <w:rsid w:val="005A5297"/>
    <w:rsid w:val="005B3B3F"/>
    <w:rsid w:val="005B50AF"/>
    <w:rsid w:val="005B7AA8"/>
    <w:rsid w:val="005D0445"/>
    <w:rsid w:val="005D50A7"/>
    <w:rsid w:val="005E34D6"/>
    <w:rsid w:val="005E69F0"/>
    <w:rsid w:val="005F00D6"/>
    <w:rsid w:val="005F7146"/>
    <w:rsid w:val="00615331"/>
    <w:rsid w:val="00622987"/>
    <w:rsid w:val="00626E5A"/>
    <w:rsid w:val="0064362E"/>
    <w:rsid w:val="00651C38"/>
    <w:rsid w:val="00670A89"/>
    <w:rsid w:val="00674910"/>
    <w:rsid w:val="00675FC7"/>
    <w:rsid w:val="00683121"/>
    <w:rsid w:val="006952F4"/>
    <w:rsid w:val="006A5C63"/>
    <w:rsid w:val="006B059D"/>
    <w:rsid w:val="006C1E11"/>
    <w:rsid w:val="006C29C4"/>
    <w:rsid w:val="006C6644"/>
    <w:rsid w:val="006E00F2"/>
    <w:rsid w:val="006E1663"/>
    <w:rsid w:val="006E28F6"/>
    <w:rsid w:val="006E2926"/>
    <w:rsid w:val="006E5543"/>
    <w:rsid w:val="006E6499"/>
    <w:rsid w:val="006F4A17"/>
    <w:rsid w:val="006F6BF3"/>
    <w:rsid w:val="00707F22"/>
    <w:rsid w:val="00715004"/>
    <w:rsid w:val="00720CB4"/>
    <w:rsid w:val="00721B50"/>
    <w:rsid w:val="00724613"/>
    <w:rsid w:val="0072484D"/>
    <w:rsid w:val="007309EB"/>
    <w:rsid w:val="00733E1B"/>
    <w:rsid w:val="007364B8"/>
    <w:rsid w:val="0074441E"/>
    <w:rsid w:val="007510C6"/>
    <w:rsid w:val="00760560"/>
    <w:rsid w:val="00773F34"/>
    <w:rsid w:val="007843CC"/>
    <w:rsid w:val="007953C2"/>
    <w:rsid w:val="007A002F"/>
    <w:rsid w:val="007A0F04"/>
    <w:rsid w:val="007A1838"/>
    <w:rsid w:val="007A3153"/>
    <w:rsid w:val="007B0C2E"/>
    <w:rsid w:val="007B4428"/>
    <w:rsid w:val="007C52AF"/>
    <w:rsid w:val="007C59B9"/>
    <w:rsid w:val="007C6082"/>
    <w:rsid w:val="007C7467"/>
    <w:rsid w:val="007E7B55"/>
    <w:rsid w:val="007F3BD0"/>
    <w:rsid w:val="008024E8"/>
    <w:rsid w:val="00803242"/>
    <w:rsid w:val="00806D26"/>
    <w:rsid w:val="00806DB0"/>
    <w:rsid w:val="00811A55"/>
    <w:rsid w:val="0081514F"/>
    <w:rsid w:val="00831AE3"/>
    <w:rsid w:val="0083340B"/>
    <w:rsid w:val="0084056B"/>
    <w:rsid w:val="008435C5"/>
    <w:rsid w:val="00846C6C"/>
    <w:rsid w:val="00847154"/>
    <w:rsid w:val="008544F7"/>
    <w:rsid w:val="00854D09"/>
    <w:rsid w:val="008736B3"/>
    <w:rsid w:val="00877E57"/>
    <w:rsid w:val="008A238C"/>
    <w:rsid w:val="008A5730"/>
    <w:rsid w:val="008B19A4"/>
    <w:rsid w:val="008B6B4A"/>
    <w:rsid w:val="008C06B8"/>
    <w:rsid w:val="008C6D76"/>
    <w:rsid w:val="008D28B5"/>
    <w:rsid w:val="008D45C4"/>
    <w:rsid w:val="008E3641"/>
    <w:rsid w:val="008F19A4"/>
    <w:rsid w:val="008F4C38"/>
    <w:rsid w:val="0090441C"/>
    <w:rsid w:val="00910D78"/>
    <w:rsid w:val="009141A5"/>
    <w:rsid w:val="00915DE5"/>
    <w:rsid w:val="009177BF"/>
    <w:rsid w:val="00917A88"/>
    <w:rsid w:val="009323F3"/>
    <w:rsid w:val="00932E7F"/>
    <w:rsid w:val="00950478"/>
    <w:rsid w:val="00956AA5"/>
    <w:rsid w:val="009601FB"/>
    <w:rsid w:val="00960F11"/>
    <w:rsid w:val="00962AF4"/>
    <w:rsid w:val="00966B6C"/>
    <w:rsid w:val="00973961"/>
    <w:rsid w:val="00974070"/>
    <w:rsid w:val="00974479"/>
    <w:rsid w:val="00980FA7"/>
    <w:rsid w:val="00985E72"/>
    <w:rsid w:val="0098784A"/>
    <w:rsid w:val="0099029F"/>
    <w:rsid w:val="009942FE"/>
    <w:rsid w:val="009977C1"/>
    <w:rsid w:val="009A59A1"/>
    <w:rsid w:val="009B3A99"/>
    <w:rsid w:val="009B5A2F"/>
    <w:rsid w:val="009B7E52"/>
    <w:rsid w:val="009C0267"/>
    <w:rsid w:val="009C2A54"/>
    <w:rsid w:val="009C3C1F"/>
    <w:rsid w:val="009D6296"/>
    <w:rsid w:val="009E7E6C"/>
    <w:rsid w:val="009F5684"/>
    <w:rsid w:val="00A06FF8"/>
    <w:rsid w:val="00A11DF1"/>
    <w:rsid w:val="00A22E8E"/>
    <w:rsid w:val="00A32A1A"/>
    <w:rsid w:val="00A33F75"/>
    <w:rsid w:val="00A364BC"/>
    <w:rsid w:val="00A56538"/>
    <w:rsid w:val="00A567BE"/>
    <w:rsid w:val="00A610CE"/>
    <w:rsid w:val="00A616CD"/>
    <w:rsid w:val="00A65B3C"/>
    <w:rsid w:val="00A7127F"/>
    <w:rsid w:val="00A74B13"/>
    <w:rsid w:val="00A75CB4"/>
    <w:rsid w:val="00A76B05"/>
    <w:rsid w:val="00A818D3"/>
    <w:rsid w:val="00A92EDC"/>
    <w:rsid w:val="00A93248"/>
    <w:rsid w:val="00AB00D4"/>
    <w:rsid w:val="00AB263C"/>
    <w:rsid w:val="00AD631D"/>
    <w:rsid w:val="00AD747A"/>
    <w:rsid w:val="00AD789E"/>
    <w:rsid w:val="00AE08ED"/>
    <w:rsid w:val="00AE348A"/>
    <w:rsid w:val="00AE3B4B"/>
    <w:rsid w:val="00AE55A6"/>
    <w:rsid w:val="00AE628C"/>
    <w:rsid w:val="00AF20B1"/>
    <w:rsid w:val="00AF5351"/>
    <w:rsid w:val="00B0083B"/>
    <w:rsid w:val="00B14880"/>
    <w:rsid w:val="00B2775F"/>
    <w:rsid w:val="00B40B4A"/>
    <w:rsid w:val="00B46213"/>
    <w:rsid w:val="00B631DB"/>
    <w:rsid w:val="00B67202"/>
    <w:rsid w:val="00B67CE6"/>
    <w:rsid w:val="00B72EE7"/>
    <w:rsid w:val="00B86708"/>
    <w:rsid w:val="00B90912"/>
    <w:rsid w:val="00B91CD5"/>
    <w:rsid w:val="00B94819"/>
    <w:rsid w:val="00BA1588"/>
    <w:rsid w:val="00BA4A47"/>
    <w:rsid w:val="00BB1021"/>
    <w:rsid w:val="00BB10A0"/>
    <w:rsid w:val="00BB5B91"/>
    <w:rsid w:val="00BC0805"/>
    <w:rsid w:val="00BC30AB"/>
    <w:rsid w:val="00BC341B"/>
    <w:rsid w:val="00BE2531"/>
    <w:rsid w:val="00BE60B2"/>
    <w:rsid w:val="00BF325A"/>
    <w:rsid w:val="00BF39C4"/>
    <w:rsid w:val="00BF6DF5"/>
    <w:rsid w:val="00C0042E"/>
    <w:rsid w:val="00C03821"/>
    <w:rsid w:val="00C14C86"/>
    <w:rsid w:val="00C24059"/>
    <w:rsid w:val="00C241C9"/>
    <w:rsid w:val="00C250B9"/>
    <w:rsid w:val="00C27E9D"/>
    <w:rsid w:val="00C3330F"/>
    <w:rsid w:val="00C36546"/>
    <w:rsid w:val="00C4096F"/>
    <w:rsid w:val="00C40BB4"/>
    <w:rsid w:val="00C47A4E"/>
    <w:rsid w:val="00C47F16"/>
    <w:rsid w:val="00C525D9"/>
    <w:rsid w:val="00C57DB5"/>
    <w:rsid w:val="00C64A06"/>
    <w:rsid w:val="00C66D6C"/>
    <w:rsid w:val="00C81202"/>
    <w:rsid w:val="00C84D71"/>
    <w:rsid w:val="00C905EC"/>
    <w:rsid w:val="00C9793D"/>
    <w:rsid w:val="00CB5202"/>
    <w:rsid w:val="00CC2070"/>
    <w:rsid w:val="00CD4B04"/>
    <w:rsid w:val="00CE1ADA"/>
    <w:rsid w:val="00CE618A"/>
    <w:rsid w:val="00CF1159"/>
    <w:rsid w:val="00CF263E"/>
    <w:rsid w:val="00D21C22"/>
    <w:rsid w:val="00D43291"/>
    <w:rsid w:val="00D44043"/>
    <w:rsid w:val="00D470D4"/>
    <w:rsid w:val="00D6002D"/>
    <w:rsid w:val="00D607AF"/>
    <w:rsid w:val="00D763E9"/>
    <w:rsid w:val="00D82F90"/>
    <w:rsid w:val="00DA3591"/>
    <w:rsid w:val="00DA6087"/>
    <w:rsid w:val="00DB11C4"/>
    <w:rsid w:val="00DC30C8"/>
    <w:rsid w:val="00DD2B60"/>
    <w:rsid w:val="00DD6E49"/>
    <w:rsid w:val="00E05130"/>
    <w:rsid w:val="00E1265B"/>
    <w:rsid w:val="00E12927"/>
    <w:rsid w:val="00E17D74"/>
    <w:rsid w:val="00E208C4"/>
    <w:rsid w:val="00E2577C"/>
    <w:rsid w:val="00E27A29"/>
    <w:rsid w:val="00E31D07"/>
    <w:rsid w:val="00E3351D"/>
    <w:rsid w:val="00E362F8"/>
    <w:rsid w:val="00E42355"/>
    <w:rsid w:val="00E5092B"/>
    <w:rsid w:val="00E5435F"/>
    <w:rsid w:val="00E54E08"/>
    <w:rsid w:val="00E61A11"/>
    <w:rsid w:val="00E641BE"/>
    <w:rsid w:val="00E645F4"/>
    <w:rsid w:val="00E669A6"/>
    <w:rsid w:val="00E72FFC"/>
    <w:rsid w:val="00E86739"/>
    <w:rsid w:val="00E90DDE"/>
    <w:rsid w:val="00E96F5B"/>
    <w:rsid w:val="00E97DE5"/>
    <w:rsid w:val="00EA2ADB"/>
    <w:rsid w:val="00EA586C"/>
    <w:rsid w:val="00EB3C0C"/>
    <w:rsid w:val="00EC57FB"/>
    <w:rsid w:val="00ED00CD"/>
    <w:rsid w:val="00EE2295"/>
    <w:rsid w:val="00EE286E"/>
    <w:rsid w:val="00F01FAA"/>
    <w:rsid w:val="00F03373"/>
    <w:rsid w:val="00F0565E"/>
    <w:rsid w:val="00F1765F"/>
    <w:rsid w:val="00F23786"/>
    <w:rsid w:val="00F31411"/>
    <w:rsid w:val="00F35C42"/>
    <w:rsid w:val="00F37C17"/>
    <w:rsid w:val="00F4003D"/>
    <w:rsid w:val="00F45319"/>
    <w:rsid w:val="00F56D63"/>
    <w:rsid w:val="00F62E7B"/>
    <w:rsid w:val="00F64747"/>
    <w:rsid w:val="00F810C6"/>
    <w:rsid w:val="00F84320"/>
    <w:rsid w:val="00F924A0"/>
    <w:rsid w:val="00FA0570"/>
    <w:rsid w:val="00FA22C9"/>
    <w:rsid w:val="00FA6E22"/>
    <w:rsid w:val="00FC2887"/>
    <w:rsid w:val="00FC78D6"/>
    <w:rsid w:val="00FD3EC8"/>
    <w:rsid w:val="00FE281C"/>
    <w:rsid w:val="00FE60CC"/>
    <w:rsid w:val="00FE75FC"/>
    <w:rsid w:val="00FF01C8"/>
    <w:rsid w:val="00FF1565"/>
    <w:rsid w:val="00FF6E9F"/>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Nevyeenzmnka1">
    <w:name w:val="Nevyřešená zmínka1"/>
    <w:basedOn w:val="Standardnpsmoodstavce"/>
    <w:uiPriority w:val="99"/>
    <w:semiHidden/>
    <w:unhideWhenUsed/>
    <w:rsid w:val="00102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4587">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522599469">
      <w:bodyDiv w:val="1"/>
      <w:marLeft w:val="0"/>
      <w:marRight w:val="0"/>
      <w:marTop w:val="0"/>
      <w:marBottom w:val="0"/>
      <w:divBdr>
        <w:top w:val="none" w:sz="0" w:space="0" w:color="auto"/>
        <w:left w:val="none" w:sz="0" w:space="0" w:color="auto"/>
        <w:bottom w:val="none" w:sz="0" w:space="0" w:color="auto"/>
        <w:right w:val="none" w:sz="0" w:space="0" w:color="auto"/>
      </w:divBdr>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335762358">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bre_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3585825?trk=tyah&amp;trkInfo=clickedVertical%3Acompany%2Cidx%3A1-1-1%2CtarId%3A1431360641868%2Ctas%3Acbre%20cz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pages/CBRE-News/626929170775263?ref=ts&amp;fref=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vona.novotna@cbr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bre.c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1" ma:contentTypeDescription="Create a new document." ma:contentTypeScope="" ma:versionID="99e7b2266ddb0646c7774a7e3e415162">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a2522d909c875ee366c41c2a2d37e2c5"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2.xml><?xml version="1.0" encoding="utf-8"?>
<ds:datastoreItem xmlns:ds="http://schemas.openxmlformats.org/officeDocument/2006/customXml" ds:itemID="{656066C1-7A3C-462C-8865-B916E4EE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2243BD-199C-4922-9C23-E9042A2D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623</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Ivona Novotna</cp:lastModifiedBy>
  <cp:revision>14</cp:revision>
  <cp:lastPrinted>2019-08-05T07:41:00Z</cp:lastPrinted>
  <dcterms:created xsi:type="dcterms:W3CDTF">2019-10-22T08:23:00Z</dcterms:created>
  <dcterms:modified xsi:type="dcterms:W3CDTF">2019-10-30T08:27:00Z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